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0F9D22" w14:textId="77777777" w:rsidR="000255BC" w:rsidRPr="00B82985" w:rsidRDefault="00412273" w:rsidP="000255BC">
      <w:pPr>
        <w:spacing w:before="120" w:after="120"/>
        <w:jc w:val="center"/>
        <w:rPr>
          <w:rFonts w:ascii="Arial" w:eastAsia="Arial" w:hAnsi="Arial" w:cs="Arial"/>
          <w:b/>
          <w:bCs/>
          <w:sz w:val="28"/>
          <w:szCs w:val="28"/>
        </w:rPr>
      </w:pPr>
      <w:r w:rsidRPr="00B82985">
        <w:rPr>
          <w:rFonts w:ascii="Arial" w:eastAsia="Arial" w:hAnsi="Arial" w:cs="Arial"/>
          <w:b/>
          <w:bCs/>
          <w:sz w:val="28"/>
          <w:szCs w:val="28"/>
        </w:rPr>
        <w:t>CONVOCATORIA</w:t>
      </w:r>
    </w:p>
    <w:p w14:paraId="4269872B" w14:textId="77777777" w:rsidR="000255BC" w:rsidRDefault="000255BC" w:rsidP="000255BC">
      <w:pPr>
        <w:spacing w:before="120" w:after="120"/>
        <w:jc w:val="center"/>
        <w:rPr>
          <w:rFonts w:ascii="Arial" w:eastAsia="Arial" w:hAnsi="Arial" w:cs="Arial"/>
          <w:b/>
          <w:bCs/>
        </w:rPr>
      </w:pPr>
    </w:p>
    <w:p w14:paraId="1AF126E4" w14:textId="31F8FFA4" w:rsidR="00307A9F" w:rsidRDefault="00412273" w:rsidP="000255BC">
      <w:pPr>
        <w:spacing w:before="120" w:after="120"/>
        <w:jc w:val="center"/>
        <w:rPr>
          <w:rFonts w:ascii="Arial" w:hAnsi="Arial"/>
        </w:rPr>
      </w:pPr>
      <w:r>
        <w:rPr>
          <w:rFonts w:ascii="Arial" w:eastAsia="Arial" w:hAnsi="Arial" w:cs="Arial"/>
          <w:b/>
          <w:bCs/>
        </w:rPr>
        <w:t>Maratón Juvenil de Contabilidad Gubernamental</w:t>
      </w:r>
      <w:r w:rsidR="00C0352A">
        <w:rPr>
          <w:rFonts w:ascii="Arial" w:eastAsia="Arial" w:hAnsi="Arial" w:cs="Arial"/>
          <w:b/>
          <w:bCs/>
        </w:rPr>
        <w:br/>
      </w:r>
      <w:r>
        <w:rPr>
          <w:rFonts w:ascii="Arial" w:eastAsia="Arial" w:hAnsi="Arial" w:cs="Arial"/>
          <w:b/>
          <w:bCs/>
        </w:rPr>
        <w:t>y Parlamento Juvenil en Combate a la Corrupción</w:t>
      </w:r>
      <w:r w:rsidR="00C0352A">
        <w:rPr>
          <w:rFonts w:ascii="Arial" w:eastAsia="Arial" w:hAnsi="Arial" w:cs="Arial"/>
          <w:b/>
          <w:bCs/>
        </w:rPr>
        <w:br/>
      </w:r>
      <w:r>
        <w:rPr>
          <w:rFonts w:ascii="Arial" w:eastAsia="Arial" w:hAnsi="Arial" w:cs="Arial"/>
          <w:b/>
          <w:bCs/>
        </w:rPr>
        <w:t>versión 2026</w:t>
      </w:r>
    </w:p>
    <w:p w14:paraId="306DB419" w14:textId="09290D98" w:rsidR="00307A9F" w:rsidRDefault="00412273" w:rsidP="000255BC">
      <w:pPr>
        <w:spacing w:before="120" w:after="120"/>
        <w:jc w:val="both"/>
        <w:rPr>
          <w:rFonts w:ascii="Arial" w:eastAsia="Arial" w:hAnsi="Arial" w:cs="Arial"/>
        </w:rPr>
      </w:pPr>
      <w:r>
        <w:rPr>
          <w:rFonts w:ascii="Arial" w:eastAsia="Arial" w:hAnsi="Arial" w:cs="Arial"/>
        </w:rPr>
        <w:t xml:space="preserve">El Instituto Mexicano de Contadores Públicos (IMCP), </w:t>
      </w:r>
      <w:r w:rsidR="00572FE3">
        <w:rPr>
          <w:rFonts w:ascii="Arial" w:eastAsia="Arial" w:hAnsi="Arial" w:cs="Arial"/>
        </w:rPr>
        <w:t>por medio</w:t>
      </w:r>
      <w:r>
        <w:rPr>
          <w:rFonts w:ascii="Arial" w:eastAsia="Arial" w:hAnsi="Arial" w:cs="Arial"/>
        </w:rPr>
        <w:t xml:space="preserve"> de la Vicepresidencia de Sector Gubernamental, con la </w:t>
      </w:r>
      <w:r w:rsidR="00F82614">
        <w:rPr>
          <w:rFonts w:ascii="Arial" w:eastAsia="Arial" w:hAnsi="Arial" w:cs="Arial"/>
        </w:rPr>
        <w:t>participación</w:t>
      </w:r>
      <w:r>
        <w:rPr>
          <w:rFonts w:ascii="Arial" w:eastAsia="Arial" w:hAnsi="Arial" w:cs="Arial"/>
        </w:rPr>
        <w:t xml:space="preserve"> de las Comisiones de Sector Gubernamental, las Vicepresidencias Regionales y los Colegios de Contaduría Pública Federados, convoca a estudiantes de nivel superior a participar en el Maratón Juvenil de Contabilidad Gubernamental y el Parlamento Juvenil en Combate a la Corrupción, versión 2026.</w:t>
      </w:r>
    </w:p>
    <w:p w14:paraId="7BA2F08E" w14:textId="4D341496" w:rsidR="00307A9F" w:rsidRDefault="00412273" w:rsidP="00C0352A">
      <w:pPr>
        <w:spacing w:before="240" w:after="120"/>
        <w:jc w:val="center"/>
        <w:rPr>
          <w:rFonts w:ascii="Arial" w:eastAsia="Arial" w:hAnsi="Arial" w:cs="Arial"/>
        </w:rPr>
      </w:pPr>
      <w:r>
        <w:rPr>
          <w:rFonts w:ascii="Arial" w:eastAsia="Arial" w:hAnsi="Arial" w:cs="Arial"/>
          <w:b/>
          <w:bCs/>
        </w:rPr>
        <w:t>BASES</w:t>
      </w:r>
    </w:p>
    <w:p w14:paraId="34F370BF" w14:textId="77777777" w:rsidR="00307A9F" w:rsidRDefault="00412273" w:rsidP="00C0352A">
      <w:pPr>
        <w:spacing w:before="240" w:after="120"/>
        <w:rPr>
          <w:rFonts w:ascii="Arial" w:hAnsi="Arial"/>
        </w:rPr>
      </w:pPr>
      <w:r>
        <w:rPr>
          <w:rFonts w:ascii="Arial" w:eastAsia="Arial" w:hAnsi="Arial" w:cs="Arial"/>
          <w:b/>
          <w:bCs/>
        </w:rPr>
        <w:t>1. OBJETIVO</w:t>
      </w:r>
    </w:p>
    <w:p w14:paraId="7A391E48" w14:textId="370ACFC8" w:rsidR="00307A9F" w:rsidRDefault="00412273" w:rsidP="000255BC">
      <w:pPr>
        <w:spacing w:before="120" w:after="120"/>
        <w:jc w:val="both"/>
        <w:rPr>
          <w:rFonts w:ascii="Arial" w:hAnsi="Arial"/>
        </w:rPr>
      </w:pPr>
      <w:r>
        <w:rPr>
          <w:rFonts w:ascii="Arial" w:eastAsia="Arial" w:hAnsi="Arial" w:cs="Arial"/>
        </w:rPr>
        <w:t xml:space="preserve">Fortalecer la formación técnica, ética y cívica de estudiantes de nivel superior, mediante un proceso de capacitación estructurado que les permita participar con rigor profesional en ambos concursos nacionales del IMCP, contribuir a fomentar la actualización académica, la transparencia, la rendición de cuentas y el combate a la corrupción. </w:t>
      </w:r>
    </w:p>
    <w:p w14:paraId="00435961" w14:textId="3E89FA0C" w:rsidR="00307A9F" w:rsidRDefault="00412273" w:rsidP="000255BC">
      <w:pPr>
        <w:pStyle w:val="Textoindependiente"/>
        <w:spacing w:before="120" w:after="120" w:line="240" w:lineRule="auto"/>
        <w:jc w:val="both"/>
        <w:rPr>
          <w:rFonts w:ascii="Arial" w:hAnsi="Arial"/>
        </w:rPr>
      </w:pPr>
      <w:r>
        <w:rPr>
          <w:rFonts w:ascii="Arial" w:eastAsia="Arial" w:hAnsi="Arial" w:cs="Arial"/>
        </w:rPr>
        <w:t>Fomenta</w:t>
      </w:r>
      <w:r w:rsidR="003617D6">
        <w:rPr>
          <w:rFonts w:ascii="Arial" w:eastAsia="Arial" w:hAnsi="Arial" w:cs="Arial"/>
        </w:rPr>
        <w:t>r</w:t>
      </w:r>
      <w:r>
        <w:rPr>
          <w:rFonts w:ascii="Arial" w:eastAsia="Arial" w:hAnsi="Arial" w:cs="Arial"/>
        </w:rPr>
        <w:t xml:space="preserve"> la </w:t>
      </w:r>
      <w:r>
        <w:rPr>
          <w:rStyle w:val="Fuerte"/>
          <w:rFonts w:ascii="Arial" w:eastAsia="Arial" w:hAnsi="Arial" w:cs="Arial"/>
        </w:rPr>
        <w:t>captación de nuevos talentos a la profesión contable</w:t>
      </w:r>
      <w:r>
        <w:rPr>
          <w:rFonts w:ascii="Arial" w:eastAsia="Arial" w:hAnsi="Arial" w:cs="Arial"/>
        </w:rPr>
        <w:t>, mediante la promoción temprana del Instituto y fortalece</w:t>
      </w:r>
      <w:r w:rsidR="00DC6001">
        <w:rPr>
          <w:rFonts w:ascii="Arial" w:eastAsia="Arial" w:hAnsi="Arial" w:cs="Arial"/>
        </w:rPr>
        <w:t>r</w:t>
      </w:r>
      <w:r>
        <w:rPr>
          <w:rFonts w:ascii="Arial" w:eastAsia="Arial" w:hAnsi="Arial" w:cs="Arial"/>
        </w:rPr>
        <w:t xml:space="preserve"> el sentido de pertenencia desde la etapa formativa.</w:t>
      </w:r>
    </w:p>
    <w:p w14:paraId="551D590C" w14:textId="77777777" w:rsidR="00307A9F" w:rsidRDefault="00412273" w:rsidP="00CF6698">
      <w:pPr>
        <w:spacing w:before="240" w:after="120"/>
        <w:jc w:val="both"/>
        <w:rPr>
          <w:rFonts w:ascii="Arial" w:eastAsia="Arial" w:hAnsi="Arial" w:cs="Arial"/>
          <w:b/>
          <w:bCs/>
        </w:rPr>
      </w:pPr>
      <w:r>
        <w:rPr>
          <w:rFonts w:ascii="Arial" w:eastAsia="Arial" w:hAnsi="Arial" w:cs="Arial"/>
          <w:b/>
          <w:bCs/>
        </w:rPr>
        <w:t>2. DIRIGIDA A</w:t>
      </w:r>
    </w:p>
    <w:p w14:paraId="61EE07A2" w14:textId="0190CA82" w:rsidR="00307A9F" w:rsidRDefault="00412273" w:rsidP="000255BC">
      <w:pPr>
        <w:spacing w:before="120" w:after="120"/>
        <w:jc w:val="both"/>
        <w:rPr>
          <w:rFonts w:ascii="Arial" w:hAnsi="Arial"/>
        </w:rPr>
      </w:pPr>
      <w:r>
        <w:rPr>
          <w:rFonts w:ascii="Arial" w:eastAsia="Arial" w:hAnsi="Arial" w:cs="Arial"/>
        </w:rPr>
        <w:t>Estudiantes que cursen la carrera universitaria en:</w:t>
      </w:r>
    </w:p>
    <w:p w14:paraId="03A7CFBC" w14:textId="2CF4D500" w:rsidR="00307A9F" w:rsidRDefault="00412273" w:rsidP="000255BC">
      <w:pPr>
        <w:spacing w:before="120" w:after="120"/>
        <w:jc w:val="both"/>
        <w:rPr>
          <w:rFonts w:ascii="Arial" w:hAnsi="Arial"/>
        </w:rPr>
      </w:pPr>
      <w:r>
        <w:rPr>
          <w:rFonts w:ascii="Arial" w:eastAsia="Arial" w:hAnsi="Arial" w:cs="Arial"/>
        </w:rPr>
        <w:t>•</w:t>
      </w:r>
      <w:r>
        <w:rPr>
          <w:rFonts w:ascii="Arial" w:eastAsia="Arial" w:hAnsi="Arial" w:cs="Arial"/>
        </w:rPr>
        <w:tab/>
        <w:t>Contaduría Pública</w:t>
      </w:r>
      <w:r w:rsidR="006E2412">
        <w:rPr>
          <w:rFonts w:ascii="Arial" w:eastAsia="Arial" w:hAnsi="Arial" w:cs="Arial"/>
        </w:rPr>
        <w:t>.</w:t>
      </w:r>
    </w:p>
    <w:p w14:paraId="74EFC210" w14:textId="479C3E23" w:rsidR="006E2412" w:rsidRDefault="00412273" w:rsidP="000255BC">
      <w:pPr>
        <w:spacing w:before="120" w:after="120"/>
        <w:jc w:val="both"/>
        <w:rPr>
          <w:rFonts w:ascii="Arial" w:eastAsia="Arial" w:hAnsi="Arial" w:cs="Arial"/>
        </w:rPr>
      </w:pPr>
      <w:r>
        <w:rPr>
          <w:rFonts w:ascii="Arial" w:eastAsia="Arial" w:hAnsi="Arial" w:cs="Arial"/>
        </w:rPr>
        <w:t>•</w:t>
      </w:r>
      <w:r>
        <w:rPr>
          <w:rFonts w:ascii="Arial" w:eastAsia="Arial" w:hAnsi="Arial" w:cs="Arial"/>
        </w:rPr>
        <w:tab/>
        <w:t>Administración</w:t>
      </w:r>
      <w:r w:rsidR="006E2412">
        <w:rPr>
          <w:rFonts w:ascii="Arial" w:eastAsia="Arial" w:hAnsi="Arial" w:cs="Arial"/>
        </w:rPr>
        <w:t>.</w:t>
      </w:r>
    </w:p>
    <w:p w14:paraId="57D918C4" w14:textId="19628E0A" w:rsidR="00307A9F" w:rsidRDefault="00412273" w:rsidP="000255BC">
      <w:pPr>
        <w:spacing w:before="120" w:after="120"/>
        <w:jc w:val="both"/>
        <w:rPr>
          <w:rFonts w:ascii="Arial" w:hAnsi="Arial"/>
        </w:rPr>
      </w:pPr>
      <w:r>
        <w:rPr>
          <w:rFonts w:ascii="Arial" w:eastAsia="Arial" w:hAnsi="Arial" w:cs="Arial"/>
        </w:rPr>
        <w:t>Vinculado a:</w:t>
      </w:r>
    </w:p>
    <w:p w14:paraId="3E97FD42" w14:textId="003FEB81" w:rsidR="00307A9F" w:rsidRDefault="00412273" w:rsidP="000255BC">
      <w:pPr>
        <w:spacing w:before="120" w:after="120"/>
        <w:jc w:val="both"/>
        <w:rPr>
          <w:rFonts w:ascii="Arial" w:hAnsi="Arial"/>
        </w:rPr>
      </w:pPr>
      <w:r>
        <w:rPr>
          <w:rFonts w:ascii="Arial" w:eastAsia="Arial" w:hAnsi="Arial" w:cs="Arial"/>
        </w:rPr>
        <w:t>•</w:t>
      </w:r>
      <w:r>
        <w:rPr>
          <w:rFonts w:ascii="Arial" w:eastAsia="Arial" w:hAnsi="Arial" w:cs="Arial"/>
        </w:rPr>
        <w:tab/>
        <w:t>Todas las universidades</w:t>
      </w:r>
      <w:r w:rsidR="007E3947">
        <w:rPr>
          <w:rFonts w:ascii="Arial" w:eastAsia="Arial" w:hAnsi="Arial" w:cs="Arial"/>
        </w:rPr>
        <w:t>.</w:t>
      </w:r>
    </w:p>
    <w:p w14:paraId="67DB8F96" w14:textId="2F3A6817" w:rsidR="00307A9F" w:rsidRDefault="00412273" w:rsidP="000255BC">
      <w:pPr>
        <w:spacing w:before="120" w:after="120"/>
        <w:jc w:val="both"/>
        <w:rPr>
          <w:rFonts w:ascii="Arial" w:hAnsi="Arial"/>
        </w:rPr>
      </w:pPr>
      <w:r>
        <w:rPr>
          <w:rFonts w:ascii="Arial" w:eastAsia="Arial" w:hAnsi="Arial" w:cs="Arial"/>
        </w:rPr>
        <w:t>•</w:t>
      </w:r>
      <w:r>
        <w:rPr>
          <w:rFonts w:ascii="Arial" w:eastAsia="Arial" w:hAnsi="Arial" w:cs="Arial"/>
        </w:rPr>
        <w:tab/>
        <w:t>Universidades afiliadas a ANUIES</w:t>
      </w:r>
      <w:r w:rsidR="007E3947">
        <w:rPr>
          <w:rFonts w:ascii="Arial" w:eastAsia="Arial" w:hAnsi="Arial" w:cs="Arial"/>
        </w:rPr>
        <w:t>.</w:t>
      </w:r>
    </w:p>
    <w:p w14:paraId="6D2059B0" w14:textId="6EB804FC" w:rsidR="00307A9F" w:rsidRDefault="00412273" w:rsidP="000255BC">
      <w:pPr>
        <w:spacing w:before="120" w:after="120"/>
        <w:jc w:val="both"/>
        <w:rPr>
          <w:rFonts w:ascii="Arial" w:hAnsi="Arial"/>
        </w:rPr>
      </w:pPr>
      <w:r>
        <w:rPr>
          <w:rFonts w:ascii="Arial" w:eastAsia="Arial" w:hAnsi="Arial" w:cs="Arial"/>
        </w:rPr>
        <w:t>•</w:t>
      </w:r>
      <w:r>
        <w:rPr>
          <w:rFonts w:ascii="Arial" w:eastAsia="Arial" w:hAnsi="Arial" w:cs="Arial"/>
        </w:rPr>
        <w:tab/>
        <w:t>Colegios de Contadores Públicos Federados al IMCP</w:t>
      </w:r>
      <w:r w:rsidR="007E3947">
        <w:rPr>
          <w:rFonts w:ascii="Arial" w:eastAsia="Arial" w:hAnsi="Arial" w:cs="Arial"/>
        </w:rPr>
        <w:t>.</w:t>
      </w:r>
    </w:p>
    <w:p w14:paraId="43A4A6E6" w14:textId="24A41C7A" w:rsidR="00307A9F" w:rsidRDefault="00412273" w:rsidP="000255BC">
      <w:pPr>
        <w:spacing w:before="120" w:after="120"/>
        <w:ind w:left="709" w:hanging="709"/>
        <w:jc w:val="both"/>
        <w:rPr>
          <w:rFonts w:ascii="Arial" w:hAnsi="Arial"/>
        </w:rPr>
      </w:pPr>
      <w:r>
        <w:rPr>
          <w:rFonts w:ascii="Arial" w:eastAsia="Arial" w:hAnsi="Arial" w:cs="Arial"/>
        </w:rPr>
        <w:t>•</w:t>
      </w:r>
      <w:r>
        <w:rPr>
          <w:rFonts w:ascii="Arial" w:eastAsia="Arial" w:hAnsi="Arial" w:cs="Arial"/>
        </w:rPr>
        <w:tab/>
        <w:t>Integrantes de CPCEF, ASOFIS, Sistema Nacional Anticorrupción y</w:t>
      </w:r>
      <w:r w:rsidR="00A83D81">
        <w:rPr>
          <w:rFonts w:ascii="Arial" w:eastAsia="Arial" w:hAnsi="Arial" w:cs="Arial"/>
        </w:rPr>
        <w:t xml:space="preserve"> </w:t>
      </w:r>
      <w:r>
        <w:rPr>
          <w:rFonts w:ascii="Arial" w:eastAsia="Arial" w:hAnsi="Arial" w:cs="Arial"/>
        </w:rPr>
        <w:t>Transparencia para el Pueblo</w:t>
      </w:r>
      <w:r w:rsidR="007E3947">
        <w:rPr>
          <w:rFonts w:ascii="Arial" w:eastAsia="Arial" w:hAnsi="Arial" w:cs="Arial"/>
        </w:rPr>
        <w:t>.</w:t>
      </w:r>
    </w:p>
    <w:p w14:paraId="07B64564" w14:textId="77777777" w:rsidR="00307A9F" w:rsidRDefault="00412273" w:rsidP="007E3947">
      <w:pPr>
        <w:spacing w:before="240" w:after="120"/>
        <w:jc w:val="both"/>
        <w:rPr>
          <w:rFonts w:ascii="Arial" w:eastAsia="Arial" w:hAnsi="Arial" w:cs="Arial"/>
          <w:b/>
          <w:bCs/>
        </w:rPr>
      </w:pPr>
      <w:r>
        <w:rPr>
          <w:rFonts w:ascii="Arial" w:eastAsia="Arial" w:hAnsi="Arial" w:cs="Arial"/>
          <w:b/>
          <w:bCs/>
        </w:rPr>
        <w:t>3. MODALIDADES</w:t>
      </w:r>
    </w:p>
    <w:p w14:paraId="7690C2F9" w14:textId="00D170E7" w:rsidR="00307A9F" w:rsidRDefault="00412273" w:rsidP="000255BC">
      <w:pPr>
        <w:spacing w:before="120" w:after="120"/>
        <w:jc w:val="both"/>
        <w:rPr>
          <w:rFonts w:ascii="Arial" w:hAnsi="Arial"/>
        </w:rPr>
      </w:pPr>
      <w:r>
        <w:rPr>
          <w:rFonts w:ascii="Arial" w:eastAsia="Arial" w:hAnsi="Arial" w:cs="Arial"/>
        </w:rPr>
        <w:t>•</w:t>
      </w:r>
      <w:r>
        <w:rPr>
          <w:rFonts w:ascii="Arial" w:eastAsia="Arial" w:hAnsi="Arial" w:cs="Arial"/>
        </w:rPr>
        <w:tab/>
        <w:t>Maratón Juvenil de Contabilidad Gubernamental</w:t>
      </w:r>
      <w:r w:rsidR="007E3947">
        <w:rPr>
          <w:rFonts w:ascii="Arial" w:eastAsia="Arial" w:hAnsi="Arial" w:cs="Arial"/>
        </w:rPr>
        <w:t>.</w:t>
      </w:r>
    </w:p>
    <w:p w14:paraId="2A94CCC2" w14:textId="7DE500CA" w:rsidR="00307A9F" w:rsidRDefault="00412273" w:rsidP="000255BC">
      <w:pPr>
        <w:spacing w:before="120" w:after="120"/>
        <w:jc w:val="both"/>
        <w:rPr>
          <w:rFonts w:ascii="Arial" w:hAnsi="Arial"/>
        </w:rPr>
      </w:pPr>
      <w:r>
        <w:rPr>
          <w:rFonts w:ascii="Arial" w:eastAsia="Arial" w:hAnsi="Arial" w:cs="Arial"/>
        </w:rPr>
        <w:t>•</w:t>
      </w:r>
      <w:r>
        <w:rPr>
          <w:rFonts w:ascii="Arial" w:eastAsia="Arial" w:hAnsi="Arial" w:cs="Arial"/>
        </w:rPr>
        <w:tab/>
        <w:t>Parlamento Juvenil en Combate a la Corrupción</w:t>
      </w:r>
      <w:r w:rsidR="007E3947">
        <w:rPr>
          <w:rFonts w:ascii="Arial" w:eastAsia="Arial" w:hAnsi="Arial" w:cs="Arial"/>
        </w:rPr>
        <w:t>.</w:t>
      </w:r>
    </w:p>
    <w:p w14:paraId="29800386" w14:textId="591BBAC4" w:rsidR="00307A9F" w:rsidRDefault="00412273" w:rsidP="000255BC">
      <w:pPr>
        <w:spacing w:before="120" w:after="120"/>
        <w:jc w:val="both"/>
        <w:rPr>
          <w:rFonts w:ascii="Arial" w:hAnsi="Arial"/>
        </w:rPr>
      </w:pPr>
      <w:r>
        <w:rPr>
          <w:rFonts w:ascii="Arial" w:eastAsia="Arial" w:hAnsi="Arial" w:cs="Arial"/>
        </w:rPr>
        <w:t>Los equipos podrán participar en una o ambas modalidades.</w:t>
      </w:r>
    </w:p>
    <w:p w14:paraId="279DD836" w14:textId="77777777" w:rsidR="00307A9F" w:rsidRPr="003828EF" w:rsidRDefault="00412273" w:rsidP="003828EF">
      <w:pPr>
        <w:spacing w:before="240" w:after="120"/>
        <w:jc w:val="both"/>
        <w:rPr>
          <w:rFonts w:ascii="Arial" w:eastAsia="Arial" w:hAnsi="Arial" w:cs="Arial"/>
          <w:b/>
          <w:bCs/>
        </w:rPr>
      </w:pPr>
      <w:r>
        <w:rPr>
          <w:rFonts w:ascii="Arial" w:eastAsia="Arial" w:hAnsi="Arial" w:cs="Arial"/>
          <w:b/>
          <w:bCs/>
        </w:rPr>
        <w:t>4. PARTICIPANTES</w:t>
      </w:r>
    </w:p>
    <w:p w14:paraId="6D7C6A0E" w14:textId="1D3577AA" w:rsidR="00307A9F" w:rsidRDefault="00412273" w:rsidP="000255BC">
      <w:pPr>
        <w:spacing w:before="120" w:after="120"/>
        <w:ind w:left="720" w:hanging="720"/>
        <w:jc w:val="both"/>
        <w:rPr>
          <w:rFonts w:ascii="Arial" w:hAnsi="Arial"/>
        </w:rPr>
      </w:pPr>
      <w:r>
        <w:rPr>
          <w:rFonts w:ascii="Arial" w:eastAsia="Arial" w:hAnsi="Arial" w:cs="Arial"/>
        </w:rPr>
        <w:t>•</w:t>
      </w:r>
      <w:r>
        <w:rPr>
          <w:rFonts w:ascii="Arial" w:eastAsia="Arial" w:hAnsi="Arial" w:cs="Arial"/>
        </w:rPr>
        <w:tab/>
        <w:t>Participación por equipos integrados por 2 o 3 estudiantes.</w:t>
      </w:r>
    </w:p>
    <w:p w14:paraId="58FD7E24" w14:textId="62801B61" w:rsidR="00307A9F" w:rsidRDefault="00412273" w:rsidP="000255BC">
      <w:pPr>
        <w:spacing w:before="120" w:after="120"/>
        <w:ind w:left="720" w:hanging="720"/>
        <w:jc w:val="both"/>
        <w:rPr>
          <w:rFonts w:ascii="Arial" w:eastAsia="Arial" w:hAnsi="Arial" w:cs="Arial"/>
        </w:rPr>
      </w:pPr>
      <w:r>
        <w:rPr>
          <w:rFonts w:ascii="Arial" w:eastAsia="Arial" w:hAnsi="Arial" w:cs="Arial"/>
        </w:rPr>
        <w:t>•</w:t>
      </w:r>
      <w:r>
        <w:rPr>
          <w:rFonts w:ascii="Arial" w:eastAsia="Arial" w:hAnsi="Arial" w:cs="Arial"/>
        </w:rPr>
        <w:tab/>
        <w:t>Cada equipo debe</w:t>
      </w:r>
      <w:r w:rsidR="00FE0FA5">
        <w:rPr>
          <w:rFonts w:ascii="Arial" w:eastAsia="Arial" w:hAnsi="Arial" w:cs="Arial"/>
        </w:rPr>
        <w:t>rá</w:t>
      </w:r>
      <w:r>
        <w:rPr>
          <w:rFonts w:ascii="Arial" w:eastAsia="Arial" w:hAnsi="Arial" w:cs="Arial"/>
        </w:rPr>
        <w:t xml:space="preserve"> registrarse con un seudónimo, el cual se utiliza</w:t>
      </w:r>
      <w:r w:rsidR="000206FF">
        <w:rPr>
          <w:rFonts w:ascii="Arial" w:eastAsia="Arial" w:hAnsi="Arial" w:cs="Arial"/>
        </w:rPr>
        <w:t>rá</w:t>
      </w:r>
      <w:r w:rsidR="00A65EDE">
        <w:rPr>
          <w:rFonts w:ascii="Arial" w:eastAsia="Arial" w:hAnsi="Arial" w:cs="Arial"/>
        </w:rPr>
        <w:t xml:space="preserve"> </w:t>
      </w:r>
      <w:r>
        <w:rPr>
          <w:rFonts w:ascii="Arial" w:eastAsia="Arial" w:hAnsi="Arial" w:cs="Arial"/>
        </w:rPr>
        <w:t>durante todo el proceso académico, evaluaciones y concursos.</w:t>
      </w:r>
    </w:p>
    <w:p w14:paraId="3770C4DE" w14:textId="4B542C3E" w:rsidR="00A65EDE" w:rsidRDefault="00412273" w:rsidP="00C83C5D">
      <w:pPr>
        <w:spacing w:before="240" w:after="120"/>
        <w:ind w:left="720" w:hanging="720"/>
        <w:jc w:val="both"/>
        <w:rPr>
          <w:rFonts w:ascii="Arial" w:eastAsia="Arial" w:hAnsi="Arial" w:cs="Arial"/>
        </w:rPr>
      </w:pPr>
      <w:r>
        <w:rPr>
          <w:rFonts w:ascii="Arial" w:eastAsia="Arial" w:hAnsi="Arial" w:cs="Arial"/>
        </w:rPr>
        <w:lastRenderedPageBreak/>
        <w:t>•</w:t>
      </w:r>
      <w:r>
        <w:rPr>
          <w:rFonts w:ascii="Arial" w:eastAsia="Arial" w:hAnsi="Arial" w:cs="Arial"/>
        </w:rPr>
        <w:tab/>
        <w:t>Cada equipo podrá contar con un maestro asesor, quien fungirá únicamente como enlace académico</w:t>
      </w:r>
      <w:r w:rsidR="000206FF">
        <w:rPr>
          <w:rFonts w:ascii="Arial" w:eastAsia="Arial" w:hAnsi="Arial" w:cs="Arial"/>
        </w:rPr>
        <w:t>,</w:t>
      </w:r>
      <w:r>
        <w:rPr>
          <w:rFonts w:ascii="Arial" w:eastAsia="Arial" w:hAnsi="Arial" w:cs="Arial"/>
        </w:rPr>
        <w:t xml:space="preserve"> </w:t>
      </w:r>
      <w:r w:rsidR="000206FF">
        <w:rPr>
          <w:rFonts w:ascii="Arial" w:eastAsia="Arial" w:hAnsi="Arial" w:cs="Arial"/>
        </w:rPr>
        <w:t>pero</w:t>
      </w:r>
      <w:r>
        <w:rPr>
          <w:rFonts w:ascii="Arial" w:eastAsia="Arial" w:hAnsi="Arial" w:cs="Arial"/>
        </w:rPr>
        <w:t xml:space="preserve"> no podrá intervenir durante el desarrollo de las evaluaciones.</w:t>
      </w:r>
    </w:p>
    <w:p w14:paraId="0FDD0A04" w14:textId="08C7F0B2" w:rsidR="00307A9F" w:rsidRDefault="00412273" w:rsidP="000255BC">
      <w:pPr>
        <w:spacing w:before="120" w:after="120"/>
        <w:ind w:left="720" w:hanging="720"/>
        <w:jc w:val="both"/>
        <w:rPr>
          <w:rFonts w:ascii="Arial" w:hAnsi="Arial"/>
        </w:rPr>
      </w:pPr>
      <w:r>
        <w:rPr>
          <w:rFonts w:ascii="Arial" w:eastAsia="Arial" w:hAnsi="Arial" w:cs="Arial"/>
          <w:b/>
          <w:bCs/>
        </w:rPr>
        <w:t>5. INSCRIPCIÓN</w:t>
      </w:r>
    </w:p>
    <w:p w14:paraId="040808F4" w14:textId="0ADE1C66" w:rsidR="00307A9F" w:rsidRDefault="00412273" w:rsidP="00C83C5D">
      <w:pPr>
        <w:numPr>
          <w:ilvl w:val="0"/>
          <w:numId w:val="2"/>
        </w:numPr>
        <w:tabs>
          <w:tab w:val="clear" w:pos="720"/>
        </w:tabs>
        <w:spacing w:before="120" w:after="120"/>
        <w:ind w:hanging="720"/>
        <w:jc w:val="both"/>
        <w:rPr>
          <w:rFonts w:ascii="Arial" w:hAnsi="Arial"/>
        </w:rPr>
      </w:pPr>
      <w:r>
        <w:rPr>
          <w:rFonts w:ascii="Arial" w:eastAsia="Arial" w:hAnsi="Arial" w:cs="Arial"/>
        </w:rPr>
        <w:t xml:space="preserve">La inscripción </w:t>
      </w:r>
      <w:r w:rsidR="00C83C5D">
        <w:rPr>
          <w:rFonts w:ascii="Arial" w:eastAsia="Arial" w:hAnsi="Arial" w:cs="Arial"/>
        </w:rPr>
        <w:t>será</w:t>
      </w:r>
      <w:r>
        <w:rPr>
          <w:rFonts w:ascii="Arial" w:eastAsia="Arial" w:hAnsi="Arial" w:cs="Arial"/>
        </w:rPr>
        <w:t xml:space="preserve"> gratuita.</w:t>
      </w:r>
    </w:p>
    <w:p w14:paraId="434C39FA" w14:textId="77777777" w:rsidR="00307A9F" w:rsidRDefault="00412273" w:rsidP="00C83C5D">
      <w:pPr>
        <w:numPr>
          <w:ilvl w:val="0"/>
          <w:numId w:val="2"/>
        </w:numPr>
        <w:tabs>
          <w:tab w:val="clear" w:pos="720"/>
        </w:tabs>
        <w:spacing w:before="120" w:after="120"/>
        <w:ind w:hanging="720"/>
        <w:jc w:val="both"/>
      </w:pPr>
      <w:r>
        <w:rPr>
          <w:rFonts w:ascii="Arial" w:eastAsia="Arial" w:hAnsi="Arial" w:cs="Arial"/>
        </w:rPr>
        <w:t xml:space="preserve">El registro se realizará en línea a través del siguiente enlace: </w:t>
      </w:r>
      <w:hyperlink r:id="rId5">
        <w:r>
          <w:rPr>
            <w:rStyle w:val="Hipervnculo"/>
            <w:rFonts w:ascii="Arial" w:eastAsia="Arial" w:hAnsi="Arial" w:cs="Arial"/>
          </w:rPr>
          <w:t>https://docs.google.com/forms/d/e/1FAIpQLScHYEflEzwcTf4Pk7EdSTcnWjb472fUTzVKa8C_vZWGok_qXg/viewform?usp=dialog</w:t>
        </w:r>
      </w:hyperlink>
    </w:p>
    <w:p w14:paraId="5E5914A5" w14:textId="020EA33B" w:rsidR="00307A9F" w:rsidRDefault="00412273" w:rsidP="00C83C5D">
      <w:pPr>
        <w:numPr>
          <w:ilvl w:val="0"/>
          <w:numId w:val="2"/>
        </w:numPr>
        <w:tabs>
          <w:tab w:val="clear" w:pos="720"/>
        </w:tabs>
        <w:spacing w:before="120" w:after="120"/>
        <w:ind w:hanging="720"/>
        <w:jc w:val="both"/>
      </w:pPr>
      <w:r>
        <w:rPr>
          <w:rFonts w:ascii="Arial" w:eastAsia="Arial" w:hAnsi="Arial" w:cs="Arial"/>
        </w:rPr>
        <w:t xml:space="preserve">En </w:t>
      </w:r>
      <w:r>
        <w:rPr>
          <w:rStyle w:val="Fuerte"/>
          <w:rFonts w:ascii="Arial" w:eastAsia="Arial" w:hAnsi="Arial" w:cs="Arial"/>
        </w:rPr>
        <w:t>cada categoría</w:t>
      </w:r>
      <w:r>
        <w:rPr>
          <w:rFonts w:ascii="Arial" w:eastAsia="Arial" w:hAnsi="Arial" w:cs="Arial"/>
        </w:rPr>
        <w:t>, los alumnos debe</w:t>
      </w:r>
      <w:r w:rsidR="00C83C5D">
        <w:rPr>
          <w:rFonts w:ascii="Arial" w:eastAsia="Arial" w:hAnsi="Arial" w:cs="Arial"/>
        </w:rPr>
        <w:t>rá</w:t>
      </w:r>
      <w:r>
        <w:rPr>
          <w:rFonts w:ascii="Arial" w:eastAsia="Arial" w:hAnsi="Arial" w:cs="Arial"/>
        </w:rPr>
        <w:t xml:space="preserve">n contar con un </w:t>
      </w:r>
      <w:r>
        <w:rPr>
          <w:rStyle w:val="Fuerte"/>
          <w:rFonts w:ascii="Arial" w:eastAsia="Arial" w:hAnsi="Arial" w:cs="Arial"/>
        </w:rPr>
        <w:t xml:space="preserve">correo electrónico de </w:t>
      </w:r>
      <w:r w:rsidR="003A5744">
        <w:rPr>
          <w:rStyle w:val="Fuerte"/>
          <w:rFonts w:ascii="Arial" w:eastAsia="Arial" w:hAnsi="Arial" w:cs="Arial"/>
        </w:rPr>
        <w:t>Gmail</w:t>
      </w:r>
      <w:r>
        <w:rPr>
          <w:rFonts w:ascii="Arial" w:eastAsia="Arial" w:hAnsi="Arial" w:cs="Arial"/>
        </w:rPr>
        <w:t>, con el nombre del equipo o uno similar, el cual se utilizará para el acceso a las capacitaciones asincrónicas</w:t>
      </w:r>
      <w:r>
        <w:rPr>
          <w:rStyle w:val="Fuerte"/>
          <w:rFonts w:ascii="Arial" w:eastAsia="Arial" w:hAnsi="Arial" w:cs="Arial"/>
        </w:rPr>
        <w:t xml:space="preserve"> y la presentación del examen</w:t>
      </w:r>
      <w:r>
        <w:rPr>
          <w:rStyle w:val="Fuerte"/>
          <w:rFonts w:ascii="Arial" w:eastAsia="Arial" w:hAnsi="Arial" w:cs="Arial"/>
          <w:b w:val="0"/>
          <w:bCs w:val="0"/>
        </w:rPr>
        <w:t>.</w:t>
      </w:r>
    </w:p>
    <w:p w14:paraId="1A79DC34" w14:textId="642266DA" w:rsidR="00307A9F" w:rsidRDefault="00412273" w:rsidP="00C83C5D">
      <w:pPr>
        <w:numPr>
          <w:ilvl w:val="0"/>
          <w:numId w:val="2"/>
        </w:numPr>
        <w:tabs>
          <w:tab w:val="clear" w:pos="720"/>
        </w:tabs>
        <w:spacing w:before="120" w:after="120"/>
        <w:ind w:hanging="720"/>
        <w:jc w:val="both"/>
      </w:pPr>
      <w:r>
        <w:rPr>
          <w:rStyle w:val="Fuerte"/>
          <w:rFonts w:ascii="Arial" w:eastAsia="Arial" w:hAnsi="Arial" w:cs="Arial"/>
          <w:b w:val="0"/>
          <w:bCs w:val="0"/>
        </w:rPr>
        <w:t>Los equipos debe</w:t>
      </w:r>
      <w:r w:rsidR="00BD05B4">
        <w:rPr>
          <w:rStyle w:val="Fuerte"/>
          <w:rFonts w:ascii="Arial" w:eastAsia="Arial" w:hAnsi="Arial" w:cs="Arial"/>
          <w:b w:val="0"/>
          <w:bCs w:val="0"/>
        </w:rPr>
        <w:t>rá</w:t>
      </w:r>
      <w:r>
        <w:rPr>
          <w:rStyle w:val="Fuerte"/>
          <w:rFonts w:ascii="Arial" w:eastAsia="Arial" w:hAnsi="Arial" w:cs="Arial"/>
          <w:b w:val="0"/>
          <w:bCs w:val="0"/>
        </w:rPr>
        <w:t xml:space="preserve">n asentar en su registro, el </w:t>
      </w:r>
      <w:r w:rsidR="00BD05B4">
        <w:rPr>
          <w:rStyle w:val="Fuerte"/>
          <w:rFonts w:ascii="Arial" w:eastAsia="Arial" w:hAnsi="Arial" w:cs="Arial"/>
          <w:b w:val="0"/>
          <w:bCs w:val="0"/>
        </w:rPr>
        <w:t xml:space="preserve">Colegio </w:t>
      </w:r>
      <w:r>
        <w:rPr>
          <w:rStyle w:val="Fuerte"/>
          <w:rFonts w:ascii="Arial" w:eastAsia="Arial" w:hAnsi="Arial" w:cs="Arial"/>
          <w:b w:val="0"/>
          <w:bCs w:val="0"/>
        </w:rPr>
        <w:t xml:space="preserve">de </w:t>
      </w:r>
      <w:r w:rsidR="00BD05B4">
        <w:rPr>
          <w:rStyle w:val="Fuerte"/>
          <w:rFonts w:ascii="Arial" w:eastAsia="Arial" w:hAnsi="Arial" w:cs="Arial"/>
          <w:b w:val="0"/>
          <w:bCs w:val="0"/>
        </w:rPr>
        <w:t xml:space="preserve">Contadores </w:t>
      </w:r>
      <w:r>
        <w:rPr>
          <w:rStyle w:val="Fuerte"/>
          <w:rFonts w:ascii="Arial" w:eastAsia="Arial" w:hAnsi="Arial" w:cs="Arial"/>
          <w:b w:val="0"/>
          <w:bCs w:val="0"/>
        </w:rPr>
        <w:t>de su circunscripción.</w:t>
      </w:r>
    </w:p>
    <w:p w14:paraId="50017DB2" w14:textId="1369B5A9" w:rsidR="00307A9F" w:rsidRDefault="00412273" w:rsidP="00C83C5D">
      <w:pPr>
        <w:numPr>
          <w:ilvl w:val="0"/>
          <w:numId w:val="2"/>
        </w:numPr>
        <w:tabs>
          <w:tab w:val="clear" w:pos="720"/>
        </w:tabs>
        <w:spacing w:before="120" w:after="120"/>
        <w:ind w:hanging="720"/>
        <w:jc w:val="both"/>
      </w:pPr>
      <w:r>
        <w:rPr>
          <w:rFonts w:ascii="Arial" w:eastAsia="Arial" w:hAnsi="Arial" w:cs="Arial"/>
        </w:rPr>
        <w:t xml:space="preserve">En el caso del </w:t>
      </w:r>
      <w:r>
        <w:rPr>
          <w:rStyle w:val="Fuerte"/>
          <w:rFonts w:ascii="Arial" w:eastAsia="Arial" w:hAnsi="Arial" w:cs="Arial"/>
        </w:rPr>
        <w:t>Parlamento Juvenil</w:t>
      </w:r>
      <w:r>
        <w:rPr>
          <w:rFonts w:ascii="Arial" w:eastAsia="Arial" w:hAnsi="Arial" w:cs="Arial"/>
        </w:rPr>
        <w:t xml:space="preserve">, </w:t>
      </w:r>
      <w:r w:rsidR="0027652E">
        <w:rPr>
          <w:rFonts w:ascii="Arial" w:eastAsia="Arial" w:hAnsi="Arial" w:cs="Arial"/>
        </w:rPr>
        <w:t xml:space="preserve">se </w:t>
      </w:r>
      <w:r>
        <w:rPr>
          <w:rFonts w:ascii="Arial" w:eastAsia="Arial" w:hAnsi="Arial" w:cs="Arial"/>
        </w:rPr>
        <w:t>aplica</w:t>
      </w:r>
      <w:r w:rsidR="0027652E">
        <w:rPr>
          <w:rFonts w:ascii="Arial" w:eastAsia="Arial" w:hAnsi="Arial" w:cs="Arial"/>
        </w:rPr>
        <w:t>rá</w:t>
      </w:r>
      <w:r>
        <w:rPr>
          <w:rFonts w:ascii="Arial" w:eastAsia="Arial" w:hAnsi="Arial" w:cs="Arial"/>
        </w:rPr>
        <w:t>n</w:t>
      </w:r>
      <w:r>
        <w:rPr>
          <w:rStyle w:val="Fuerte"/>
          <w:rFonts w:ascii="Arial" w:eastAsia="Arial" w:hAnsi="Arial" w:cs="Arial"/>
        </w:rPr>
        <w:t xml:space="preserve"> los mismos términos</w:t>
      </w:r>
      <w:r>
        <w:rPr>
          <w:rFonts w:ascii="Arial" w:eastAsia="Arial" w:hAnsi="Arial" w:cs="Arial"/>
        </w:rPr>
        <w:t xml:space="preserve">, para las capacitaciones virtuales y el </w:t>
      </w:r>
      <w:r>
        <w:rPr>
          <w:rStyle w:val="Fuerte"/>
          <w:rFonts w:ascii="Arial" w:eastAsia="Arial" w:hAnsi="Arial" w:cs="Arial"/>
        </w:rPr>
        <w:t>envío del ensayo</w:t>
      </w:r>
      <w:r>
        <w:rPr>
          <w:rFonts w:ascii="Arial" w:eastAsia="Arial" w:hAnsi="Arial" w:cs="Arial"/>
        </w:rPr>
        <w:t>.</w:t>
      </w:r>
    </w:p>
    <w:p w14:paraId="64400874" w14:textId="73626693" w:rsidR="00307A9F" w:rsidRDefault="00412273" w:rsidP="00C83C5D">
      <w:pPr>
        <w:numPr>
          <w:ilvl w:val="0"/>
          <w:numId w:val="2"/>
        </w:numPr>
        <w:tabs>
          <w:tab w:val="clear" w:pos="720"/>
        </w:tabs>
        <w:spacing w:before="120" w:after="120"/>
        <w:ind w:hanging="720"/>
        <w:jc w:val="both"/>
      </w:pPr>
      <w:r>
        <w:rPr>
          <w:rFonts w:ascii="Arial" w:hAnsi="Arial"/>
        </w:rPr>
        <w:t>Al momento del registro, los participantes debe</w:t>
      </w:r>
      <w:r w:rsidR="0027652E">
        <w:rPr>
          <w:rFonts w:ascii="Arial" w:hAnsi="Arial"/>
        </w:rPr>
        <w:t>rá</w:t>
      </w:r>
      <w:r>
        <w:rPr>
          <w:rFonts w:ascii="Arial" w:hAnsi="Arial"/>
        </w:rPr>
        <w:t xml:space="preserve">n </w:t>
      </w:r>
      <w:r>
        <w:rPr>
          <w:rStyle w:val="Fuerte"/>
          <w:rFonts w:ascii="Arial" w:hAnsi="Arial"/>
        </w:rPr>
        <w:t>adjuntar credencial o constancia de estudios que acredite su calidad de estudiantes y presentarla para su identificación el día del examen.</w:t>
      </w:r>
    </w:p>
    <w:p w14:paraId="07912E79" w14:textId="77777777" w:rsidR="00307A9F" w:rsidRDefault="00412273" w:rsidP="00C83C5D">
      <w:pPr>
        <w:numPr>
          <w:ilvl w:val="0"/>
          <w:numId w:val="2"/>
        </w:numPr>
        <w:tabs>
          <w:tab w:val="clear" w:pos="720"/>
        </w:tabs>
        <w:spacing w:before="120" w:after="120"/>
        <w:ind w:hanging="720"/>
        <w:jc w:val="both"/>
        <w:rPr>
          <w:rFonts w:ascii="Arial" w:hAnsi="Arial"/>
        </w:rPr>
      </w:pPr>
      <w:r>
        <w:rPr>
          <w:rFonts w:ascii="Arial" w:eastAsia="Arial" w:hAnsi="Arial" w:cs="Arial"/>
        </w:rPr>
        <w:t>Periodo de inscripción: del 3 de febrero al 10 de abril de 2026.</w:t>
      </w:r>
    </w:p>
    <w:p w14:paraId="67B093BF" w14:textId="7075AE2C" w:rsidR="00307A9F" w:rsidRDefault="00412273" w:rsidP="00555ECA">
      <w:pPr>
        <w:spacing w:before="240" w:after="120"/>
        <w:jc w:val="both"/>
        <w:rPr>
          <w:rFonts w:ascii="Arial" w:hAnsi="Arial"/>
        </w:rPr>
      </w:pPr>
      <w:r>
        <w:rPr>
          <w:rFonts w:ascii="Arial" w:eastAsia="Arial" w:hAnsi="Arial" w:cs="Arial"/>
          <w:b/>
          <w:bCs/>
        </w:rPr>
        <w:t>6. CAPACITACIÓN</w:t>
      </w:r>
    </w:p>
    <w:p w14:paraId="7C2104A3" w14:textId="71780CE7" w:rsidR="00307A9F" w:rsidRDefault="00A55ACF" w:rsidP="000255BC">
      <w:pPr>
        <w:spacing w:before="120" w:after="120"/>
        <w:jc w:val="both"/>
        <w:rPr>
          <w:rFonts w:ascii="Arial" w:eastAsia="Arial" w:hAnsi="Arial" w:cs="Arial"/>
        </w:rPr>
      </w:pPr>
      <w:r>
        <w:rPr>
          <w:rFonts w:ascii="Arial" w:eastAsia="Arial" w:hAnsi="Arial" w:cs="Arial"/>
        </w:rPr>
        <w:t>Los p</w:t>
      </w:r>
      <w:r w:rsidR="00412273">
        <w:rPr>
          <w:rFonts w:ascii="Arial" w:eastAsia="Arial" w:hAnsi="Arial" w:cs="Arial"/>
        </w:rPr>
        <w:t>articipantes ten</w:t>
      </w:r>
      <w:r>
        <w:rPr>
          <w:rFonts w:ascii="Arial" w:eastAsia="Arial" w:hAnsi="Arial" w:cs="Arial"/>
        </w:rPr>
        <w:t>drá</w:t>
      </w:r>
      <w:r w:rsidR="00412273">
        <w:rPr>
          <w:rFonts w:ascii="Arial" w:eastAsia="Arial" w:hAnsi="Arial" w:cs="Arial"/>
        </w:rPr>
        <w:t xml:space="preserve">n a su disposición el Programa Integral de Capacitación 2026, el cual se desarrollará de manera virtual, mediante aulas organizadas en Google Classroom, estructuradas por las </w:t>
      </w:r>
      <w:r w:rsidR="00B70608">
        <w:rPr>
          <w:rFonts w:ascii="Arial" w:eastAsia="Arial" w:hAnsi="Arial" w:cs="Arial"/>
        </w:rPr>
        <w:t>c</w:t>
      </w:r>
      <w:r w:rsidR="00412273">
        <w:rPr>
          <w:rFonts w:ascii="Arial" w:eastAsia="Arial" w:hAnsi="Arial" w:cs="Arial"/>
        </w:rPr>
        <w:t>omisiones de la Vicepresidencia de Sector Gubernamental.</w:t>
      </w:r>
    </w:p>
    <w:p w14:paraId="19BBE3E4" w14:textId="35A42044" w:rsidR="00307A9F" w:rsidRDefault="00412273" w:rsidP="000255BC">
      <w:pPr>
        <w:spacing w:before="120" w:after="120"/>
        <w:ind w:left="720" w:hanging="720"/>
        <w:jc w:val="both"/>
        <w:rPr>
          <w:rFonts w:ascii="Arial" w:eastAsia="Arial" w:hAnsi="Arial" w:cs="Arial"/>
        </w:rPr>
      </w:pPr>
      <w:r>
        <w:rPr>
          <w:rFonts w:ascii="Arial" w:eastAsia="Arial" w:hAnsi="Arial" w:cs="Arial"/>
        </w:rPr>
        <w:t>•</w:t>
      </w:r>
      <w:r>
        <w:rPr>
          <w:rFonts w:ascii="Arial" w:eastAsia="Arial" w:hAnsi="Arial" w:cs="Arial"/>
        </w:rPr>
        <w:tab/>
        <w:t xml:space="preserve">Preparación de contenidos temáticos: </w:t>
      </w:r>
      <w:r w:rsidR="00AD6D5B">
        <w:rPr>
          <w:rFonts w:ascii="Arial" w:eastAsia="Arial" w:hAnsi="Arial" w:cs="Arial"/>
        </w:rPr>
        <w:t xml:space="preserve">del </w:t>
      </w:r>
      <w:r>
        <w:rPr>
          <w:rFonts w:ascii="Arial" w:eastAsia="Arial" w:hAnsi="Arial" w:cs="Arial"/>
        </w:rPr>
        <w:t>3 al 28 de febrero de 2026</w:t>
      </w:r>
      <w:r w:rsidR="006772D7">
        <w:rPr>
          <w:rFonts w:ascii="Arial" w:eastAsia="Arial" w:hAnsi="Arial" w:cs="Arial"/>
        </w:rPr>
        <w:t>.</w:t>
      </w:r>
    </w:p>
    <w:p w14:paraId="58227346" w14:textId="467B6414" w:rsidR="00307A9F" w:rsidRDefault="00412273" w:rsidP="000255BC">
      <w:pPr>
        <w:spacing w:before="120" w:after="120"/>
        <w:ind w:left="720" w:hanging="720"/>
        <w:jc w:val="both"/>
        <w:rPr>
          <w:rFonts w:ascii="Arial" w:eastAsia="Arial" w:hAnsi="Arial" w:cs="Arial"/>
        </w:rPr>
      </w:pPr>
      <w:r>
        <w:rPr>
          <w:rFonts w:ascii="Arial" w:eastAsia="Arial" w:hAnsi="Arial" w:cs="Arial"/>
        </w:rPr>
        <w:t>•</w:t>
      </w:r>
      <w:r>
        <w:rPr>
          <w:rFonts w:ascii="Arial" w:eastAsia="Arial" w:hAnsi="Arial" w:cs="Arial"/>
        </w:rPr>
        <w:tab/>
        <w:t>Desarrollo de los cursos: del 1 de marzo al 17 de abril de 2026</w:t>
      </w:r>
      <w:r w:rsidR="006772D7">
        <w:rPr>
          <w:rFonts w:ascii="Arial" w:eastAsia="Arial" w:hAnsi="Arial" w:cs="Arial"/>
        </w:rPr>
        <w:t>.</w:t>
      </w:r>
    </w:p>
    <w:p w14:paraId="5AFB9161" w14:textId="2D7CB329" w:rsidR="00307A9F" w:rsidRDefault="00412273" w:rsidP="000255BC">
      <w:pPr>
        <w:spacing w:before="120" w:after="120"/>
        <w:jc w:val="both"/>
        <w:rPr>
          <w:rFonts w:ascii="Arial" w:eastAsia="Arial" w:hAnsi="Arial" w:cs="Arial"/>
        </w:rPr>
      </w:pPr>
      <w:r>
        <w:rPr>
          <w:rFonts w:ascii="Arial" w:eastAsia="Arial" w:hAnsi="Arial" w:cs="Arial"/>
        </w:rPr>
        <w:t xml:space="preserve">Cada aula </w:t>
      </w:r>
      <w:r w:rsidR="006772D7">
        <w:rPr>
          <w:rFonts w:ascii="Arial" w:eastAsia="Arial" w:hAnsi="Arial" w:cs="Arial"/>
        </w:rPr>
        <w:t>contará</w:t>
      </w:r>
      <w:r>
        <w:rPr>
          <w:rFonts w:ascii="Arial" w:eastAsia="Arial" w:hAnsi="Arial" w:cs="Arial"/>
        </w:rPr>
        <w:t xml:space="preserve"> con:</w:t>
      </w:r>
    </w:p>
    <w:p w14:paraId="0088F043" w14:textId="3B355A3B" w:rsidR="006772D7" w:rsidRDefault="00412273" w:rsidP="000255BC">
      <w:pPr>
        <w:spacing w:before="120" w:after="120"/>
        <w:jc w:val="both"/>
        <w:rPr>
          <w:rFonts w:ascii="Arial" w:eastAsia="Arial" w:hAnsi="Arial" w:cs="Arial"/>
        </w:rPr>
      </w:pPr>
      <w:r>
        <w:rPr>
          <w:rFonts w:ascii="Arial" w:eastAsia="Arial" w:hAnsi="Arial" w:cs="Arial"/>
        </w:rPr>
        <w:t>•</w:t>
      </w:r>
      <w:r>
        <w:rPr>
          <w:rFonts w:ascii="Arial" w:eastAsia="Arial" w:hAnsi="Arial" w:cs="Arial"/>
        </w:rPr>
        <w:tab/>
        <w:t>Tutor</w:t>
      </w:r>
      <w:r w:rsidR="006772D7">
        <w:rPr>
          <w:rFonts w:ascii="Arial" w:eastAsia="Arial" w:hAnsi="Arial" w:cs="Arial"/>
        </w:rPr>
        <w:t>.</w:t>
      </w:r>
    </w:p>
    <w:p w14:paraId="78E66ECB" w14:textId="08D36646" w:rsidR="006772D7" w:rsidRDefault="00412273" w:rsidP="000255BC">
      <w:pPr>
        <w:spacing w:before="120" w:after="120"/>
        <w:jc w:val="both"/>
        <w:rPr>
          <w:rFonts w:ascii="Arial" w:eastAsia="Arial" w:hAnsi="Arial" w:cs="Arial"/>
        </w:rPr>
      </w:pPr>
      <w:r>
        <w:rPr>
          <w:rFonts w:ascii="Arial" w:eastAsia="Arial" w:hAnsi="Arial" w:cs="Arial"/>
        </w:rPr>
        <w:t>•</w:t>
      </w:r>
      <w:r>
        <w:rPr>
          <w:rFonts w:ascii="Arial" w:eastAsia="Arial" w:hAnsi="Arial" w:cs="Arial"/>
        </w:rPr>
        <w:tab/>
        <w:t>Asistente</w:t>
      </w:r>
      <w:r w:rsidR="006772D7">
        <w:rPr>
          <w:rFonts w:ascii="Arial" w:eastAsia="Arial" w:hAnsi="Arial" w:cs="Arial"/>
        </w:rPr>
        <w:t>.</w:t>
      </w:r>
    </w:p>
    <w:p w14:paraId="60BED8F9" w14:textId="310740EE" w:rsidR="00307A9F" w:rsidRDefault="00412273" w:rsidP="000255BC">
      <w:pPr>
        <w:spacing w:before="120" w:after="120"/>
        <w:jc w:val="both"/>
        <w:rPr>
          <w:rFonts w:ascii="Arial" w:eastAsia="Arial" w:hAnsi="Arial" w:cs="Arial"/>
        </w:rPr>
      </w:pPr>
      <w:r>
        <w:rPr>
          <w:rFonts w:ascii="Arial" w:eastAsia="Arial" w:hAnsi="Arial" w:cs="Arial"/>
        </w:rPr>
        <w:t>•</w:t>
      </w:r>
      <w:r>
        <w:rPr>
          <w:rFonts w:ascii="Arial" w:eastAsia="Arial" w:hAnsi="Arial" w:cs="Arial"/>
        </w:rPr>
        <w:tab/>
        <w:t>Profesores invitados o expertos</w:t>
      </w:r>
      <w:r w:rsidR="006772D7">
        <w:rPr>
          <w:rFonts w:ascii="Arial" w:eastAsia="Arial" w:hAnsi="Arial" w:cs="Arial"/>
        </w:rPr>
        <w:t>.</w:t>
      </w:r>
    </w:p>
    <w:p w14:paraId="766F0881" w14:textId="77777777" w:rsidR="00307A9F" w:rsidRDefault="00412273" w:rsidP="00555ECA">
      <w:pPr>
        <w:spacing w:before="240" w:after="120"/>
        <w:jc w:val="both"/>
        <w:rPr>
          <w:rFonts w:ascii="Arial" w:eastAsia="Arial" w:hAnsi="Arial" w:cs="Arial"/>
          <w:b/>
          <w:bCs/>
        </w:rPr>
      </w:pPr>
      <w:r>
        <w:rPr>
          <w:rFonts w:ascii="Arial" w:eastAsia="Arial" w:hAnsi="Arial" w:cs="Arial"/>
          <w:b/>
          <w:bCs/>
        </w:rPr>
        <w:t>7. CONTENIDO TEMÁTICO</w:t>
      </w:r>
    </w:p>
    <w:p w14:paraId="1CA6381F" w14:textId="7D408E47" w:rsidR="00307A9F" w:rsidRDefault="003B7868" w:rsidP="000255BC">
      <w:pPr>
        <w:spacing w:before="120" w:after="120"/>
        <w:jc w:val="both"/>
        <w:rPr>
          <w:rFonts w:ascii="Arial" w:eastAsia="Arial" w:hAnsi="Arial" w:cs="Arial"/>
        </w:rPr>
      </w:pPr>
      <w:r>
        <w:rPr>
          <w:rFonts w:ascii="Arial" w:eastAsia="Arial" w:hAnsi="Arial" w:cs="Arial"/>
        </w:rPr>
        <w:t xml:space="preserve">El </w:t>
      </w:r>
      <w:r w:rsidR="00412273">
        <w:rPr>
          <w:rFonts w:ascii="Arial" w:eastAsia="Arial" w:hAnsi="Arial" w:cs="Arial"/>
        </w:rPr>
        <w:t>Maratón Juvenil de Contabilidad Gubernamental se desarrolla</w:t>
      </w:r>
      <w:r w:rsidR="001B7640">
        <w:rPr>
          <w:rFonts w:ascii="Arial" w:eastAsia="Arial" w:hAnsi="Arial" w:cs="Arial"/>
        </w:rPr>
        <w:t>rá</w:t>
      </w:r>
      <w:r w:rsidR="00412273">
        <w:rPr>
          <w:rFonts w:ascii="Arial" w:eastAsia="Arial" w:hAnsi="Arial" w:cs="Arial"/>
        </w:rPr>
        <w:t xml:space="preserve"> con base en:</w:t>
      </w:r>
    </w:p>
    <w:p w14:paraId="2FC3CF76" w14:textId="309F2BAF" w:rsidR="00307A9F" w:rsidRDefault="00412273" w:rsidP="000255BC">
      <w:pPr>
        <w:spacing w:before="120" w:after="120"/>
        <w:jc w:val="both"/>
        <w:rPr>
          <w:rFonts w:ascii="Arial" w:eastAsia="Arial" w:hAnsi="Arial" w:cs="Arial"/>
        </w:rPr>
      </w:pPr>
      <w:r>
        <w:rPr>
          <w:rFonts w:ascii="Arial" w:eastAsia="Arial" w:hAnsi="Arial" w:cs="Arial"/>
        </w:rPr>
        <w:t>•</w:t>
      </w:r>
      <w:r>
        <w:rPr>
          <w:rFonts w:ascii="Arial" w:eastAsia="Arial" w:hAnsi="Arial" w:cs="Arial"/>
        </w:rPr>
        <w:tab/>
        <w:t>Ley General de Contabilidad Gubernamental</w:t>
      </w:r>
      <w:r w:rsidR="001B7640">
        <w:rPr>
          <w:rFonts w:ascii="Arial" w:eastAsia="Arial" w:hAnsi="Arial" w:cs="Arial"/>
        </w:rPr>
        <w:t>.</w:t>
      </w:r>
    </w:p>
    <w:p w14:paraId="05FA9F50" w14:textId="37B607F5" w:rsidR="00307A9F" w:rsidRDefault="00412273" w:rsidP="000255BC">
      <w:pPr>
        <w:spacing w:before="120" w:after="120"/>
        <w:jc w:val="both"/>
        <w:rPr>
          <w:rFonts w:ascii="Arial" w:eastAsia="Arial" w:hAnsi="Arial" w:cs="Arial"/>
        </w:rPr>
      </w:pPr>
      <w:r>
        <w:rPr>
          <w:rFonts w:ascii="Arial" w:eastAsia="Arial" w:hAnsi="Arial" w:cs="Arial"/>
        </w:rPr>
        <w:t>•</w:t>
      </w:r>
      <w:r>
        <w:rPr>
          <w:rFonts w:ascii="Arial" w:eastAsia="Arial" w:hAnsi="Arial" w:cs="Arial"/>
        </w:rPr>
        <w:tab/>
        <w:t>Normativa emitida por el CONAC</w:t>
      </w:r>
      <w:r w:rsidR="001B7640">
        <w:rPr>
          <w:rFonts w:ascii="Arial" w:eastAsia="Arial" w:hAnsi="Arial" w:cs="Arial"/>
        </w:rPr>
        <w:t>.</w:t>
      </w:r>
    </w:p>
    <w:p w14:paraId="7ABE7170" w14:textId="5D5C25A8" w:rsidR="00307A9F" w:rsidRDefault="00412273" w:rsidP="000255BC">
      <w:pPr>
        <w:spacing w:before="120" w:after="120"/>
        <w:jc w:val="both"/>
        <w:rPr>
          <w:rFonts w:ascii="Arial" w:eastAsia="Arial" w:hAnsi="Arial" w:cs="Arial"/>
        </w:rPr>
      </w:pPr>
      <w:r>
        <w:rPr>
          <w:rFonts w:ascii="Arial" w:eastAsia="Arial" w:hAnsi="Arial" w:cs="Arial"/>
        </w:rPr>
        <w:t>•</w:t>
      </w:r>
      <w:r>
        <w:rPr>
          <w:rFonts w:ascii="Arial" w:eastAsia="Arial" w:hAnsi="Arial" w:cs="Arial"/>
        </w:rPr>
        <w:tab/>
        <w:t>Registro contable de operaciones gubernamentales</w:t>
      </w:r>
      <w:r w:rsidR="001B7640">
        <w:rPr>
          <w:rFonts w:ascii="Arial" w:eastAsia="Arial" w:hAnsi="Arial" w:cs="Arial"/>
        </w:rPr>
        <w:t>.</w:t>
      </w:r>
    </w:p>
    <w:p w14:paraId="7712CA6C" w14:textId="655BB602" w:rsidR="00307A9F" w:rsidRDefault="00412273" w:rsidP="000255BC">
      <w:pPr>
        <w:spacing w:before="120" w:after="120"/>
        <w:jc w:val="both"/>
        <w:rPr>
          <w:rFonts w:ascii="Arial" w:eastAsia="Arial" w:hAnsi="Arial" w:cs="Arial"/>
        </w:rPr>
      </w:pPr>
      <w:r>
        <w:rPr>
          <w:rFonts w:ascii="Arial" w:eastAsia="Arial" w:hAnsi="Arial" w:cs="Arial"/>
        </w:rPr>
        <w:t>•</w:t>
      </w:r>
      <w:r>
        <w:rPr>
          <w:rFonts w:ascii="Arial" w:eastAsia="Arial" w:hAnsi="Arial" w:cs="Arial"/>
        </w:rPr>
        <w:tab/>
        <w:t>Elaboración de estados financieros gubernamentales</w:t>
      </w:r>
      <w:r w:rsidR="007D33DF">
        <w:rPr>
          <w:rFonts w:ascii="Arial" w:eastAsia="Arial" w:hAnsi="Arial" w:cs="Arial"/>
        </w:rPr>
        <w:t>.</w:t>
      </w:r>
    </w:p>
    <w:p w14:paraId="26EC9170" w14:textId="0A6257FA" w:rsidR="00307A9F" w:rsidRDefault="00412273" w:rsidP="000255BC">
      <w:pPr>
        <w:spacing w:before="120" w:after="120"/>
        <w:jc w:val="both"/>
        <w:rPr>
          <w:rFonts w:ascii="Arial" w:eastAsia="Arial" w:hAnsi="Arial" w:cs="Arial"/>
        </w:rPr>
      </w:pPr>
      <w:r>
        <w:rPr>
          <w:rFonts w:ascii="Arial" w:eastAsia="Arial" w:hAnsi="Arial" w:cs="Arial"/>
        </w:rPr>
        <w:t>•</w:t>
      </w:r>
      <w:r>
        <w:rPr>
          <w:rFonts w:ascii="Arial" w:eastAsia="Arial" w:hAnsi="Arial" w:cs="Arial"/>
        </w:rPr>
        <w:tab/>
        <w:t>Interpretación de la información financiera pública</w:t>
      </w:r>
      <w:r w:rsidR="007D33DF">
        <w:rPr>
          <w:rFonts w:ascii="Arial" w:eastAsia="Arial" w:hAnsi="Arial" w:cs="Arial"/>
        </w:rPr>
        <w:t>.</w:t>
      </w:r>
    </w:p>
    <w:p w14:paraId="5C94476F" w14:textId="58FB9DC1" w:rsidR="00307A9F" w:rsidRDefault="001F2CE4" w:rsidP="000255BC">
      <w:pPr>
        <w:spacing w:before="120" w:after="120"/>
        <w:jc w:val="both"/>
        <w:rPr>
          <w:rFonts w:ascii="Arial" w:eastAsia="Arial" w:hAnsi="Arial" w:cs="Arial"/>
        </w:rPr>
      </w:pPr>
      <w:r>
        <w:rPr>
          <w:rFonts w:ascii="Arial" w:eastAsia="Arial" w:hAnsi="Arial" w:cs="Arial"/>
        </w:rPr>
        <w:t xml:space="preserve">El </w:t>
      </w:r>
      <w:r w:rsidR="00412273">
        <w:rPr>
          <w:rFonts w:ascii="Arial" w:eastAsia="Arial" w:hAnsi="Arial" w:cs="Arial"/>
        </w:rPr>
        <w:t>Parlamento Juvenil en Combate a la Corrupción se desarrolla</w:t>
      </w:r>
      <w:r w:rsidR="007D33DF">
        <w:rPr>
          <w:rFonts w:ascii="Arial" w:eastAsia="Arial" w:hAnsi="Arial" w:cs="Arial"/>
        </w:rPr>
        <w:t>rá</w:t>
      </w:r>
      <w:r w:rsidR="00412273">
        <w:rPr>
          <w:rFonts w:ascii="Arial" w:eastAsia="Arial" w:hAnsi="Arial" w:cs="Arial"/>
        </w:rPr>
        <w:t xml:space="preserve"> con base en:</w:t>
      </w:r>
    </w:p>
    <w:p w14:paraId="3F854DAF" w14:textId="33A6571B" w:rsidR="00307A9F" w:rsidRDefault="00412273" w:rsidP="000255BC">
      <w:pPr>
        <w:spacing w:before="120" w:after="120"/>
        <w:jc w:val="both"/>
        <w:rPr>
          <w:rFonts w:ascii="Arial" w:eastAsia="Arial" w:hAnsi="Arial" w:cs="Arial"/>
        </w:rPr>
      </w:pPr>
      <w:r>
        <w:rPr>
          <w:rFonts w:ascii="Arial" w:eastAsia="Arial" w:hAnsi="Arial" w:cs="Arial"/>
        </w:rPr>
        <w:t>•</w:t>
      </w:r>
      <w:r>
        <w:rPr>
          <w:rFonts w:ascii="Arial" w:eastAsia="Arial" w:hAnsi="Arial" w:cs="Arial"/>
        </w:rPr>
        <w:tab/>
        <w:t>Transparencia y rendición de cuentas</w:t>
      </w:r>
      <w:r w:rsidR="007D33DF">
        <w:rPr>
          <w:rFonts w:ascii="Arial" w:eastAsia="Arial" w:hAnsi="Arial" w:cs="Arial"/>
        </w:rPr>
        <w:t>.</w:t>
      </w:r>
    </w:p>
    <w:p w14:paraId="7801FCAD" w14:textId="191F11B6" w:rsidR="00307A9F" w:rsidRDefault="00412273" w:rsidP="000255BC">
      <w:pPr>
        <w:spacing w:before="120" w:after="120"/>
        <w:jc w:val="both"/>
        <w:rPr>
          <w:rFonts w:ascii="Arial" w:eastAsia="Arial" w:hAnsi="Arial" w:cs="Arial"/>
        </w:rPr>
      </w:pPr>
      <w:r>
        <w:rPr>
          <w:rFonts w:ascii="Arial" w:eastAsia="Arial" w:hAnsi="Arial" w:cs="Arial"/>
        </w:rPr>
        <w:lastRenderedPageBreak/>
        <w:t>•</w:t>
      </w:r>
      <w:r>
        <w:rPr>
          <w:rFonts w:ascii="Arial" w:eastAsia="Arial" w:hAnsi="Arial" w:cs="Arial"/>
        </w:rPr>
        <w:tab/>
        <w:t>Innovación y tecnología aplicada al control del gasto público.</w:t>
      </w:r>
    </w:p>
    <w:p w14:paraId="7F476B56" w14:textId="40A45A7A" w:rsidR="00307A9F" w:rsidRDefault="00412273" w:rsidP="000255BC">
      <w:pPr>
        <w:spacing w:before="120" w:after="120"/>
        <w:jc w:val="both"/>
        <w:rPr>
          <w:rFonts w:ascii="Arial" w:eastAsia="Arial" w:hAnsi="Arial" w:cs="Arial"/>
        </w:rPr>
      </w:pPr>
      <w:r>
        <w:rPr>
          <w:rFonts w:ascii="Arial" w:eastAsia="Arial" w:hAnsi="Arial" w:cs="Arial"/>
        </w:rPr>
        <w:t>•</w:t>
      </w:r>
      <w:r>
        <w:rPr>
          <w:rFonts w:ascii="Arial" w:eastAsia="Arial" w:hAnsi="Arial" w:cs="Arial"/>
        </w:rPr>
        <w:tab/>
        <w:t>Propuestas para el combate a la corrupción</w:t>
      </w:r>
      <w:r w:rsidR="007D33DF">
        <w:rPr>
          <w:rFonts w:ascii="Arial" w:eastAsia="Arial" w:hAnsi="Arial" w:cs="Arial"/>
        </w:rPr>
        <w:t>.</w:t>
      </w:r>
    </w:p>
    <w:p w14:paraId="46AE7F2A" w14:textId="0247012A" w:rsidR="00307A9F" w:rsidRDefault="00412273" w:rsidP="00810FBD">
      <w:pPr>
        <w:spacing w:before="240" w:after="120"/>
        <w:jc w:val="both"/>
        <w:rPr>
          <w:rFonts w:ascii="Arial" w:eastAsia="Arial" w:hAnsi="Arial" w:cs="Arial"/>
          <w:b/>
          <w:bCs/>
        </w:rPr>
      </w:pPr>
      <w:r>
        <w:rPr>
          <w:rFonts w:ascii="Arial" w:eastAsia="Arial" w:hAnsi="Arial" w:cs="Arial"/>
          <w:b/>
          <w:bCs/>
        </w:rPr>
        <w:t>8. ESTRUCTURA Y DESARROLLO DEL MARAT</w:t>
      </w:r>
      <w:r w:rsidR="00E2597B">
        <w:rPr>
          <w:rFonts w:ascii="Arial" w:eastAsia="Arial" w:hAnsi="Arial" w:cs="Arial"/>
          <w:b/>
          <w:bCs/>
        </w:rPr>
        <w:t>Ó</w:t>
      </w:r>
      <w:r>
        <w:rPr>
          <w:rFonts w:ascii="Arial" w:eastAsia="Arial" w:hAnsi="Arial" w:cs="Arial"/>
          <w:b/>
          <w:bCs/>
        </w:rPr>
        <w:t>N</w:t>
      </w:r>
    </w:p>
    <w:p w14:paraId="193AA3D3" w14:textId="60BC20F0" w:rsidR="00E2597B" w:rsidRDefault="00412273" w:rsidP="000255BC">
      <w:pPr>
        <w:spacing w:before="120" w:after="120"/>
        <w:rPr>
          <w:rFonts w:asciiTheme="minorHAnsi" w:eastAsia="Arial" w:hAnsiTheme="minorHAnsi" w:cstheme="minorHAnsi"/>
        </w:rPr>
      </w:pPr>
      <w:r>
        <w:rPr>
          <w:rFonts w:asciiTheme="minorHAnsi" w:eastAsia="Arial" w:hAnsiTheme="minorHAnsi" w:cstheme="minorHAnsi"/>
        </w:rPr>
        <w:t xml:space="preserve">a) </w:t>
      </w:r>
      <w:r w:rsidR="00810FBD">
        <w:rPr>
          <w:rFonts w:asciiTheme="minorHAnsi" w:eastAsia="Arial" w:hAnsiTheme="minorHAnsi" w:cstheme="minorHAnsi"/>
        </w:rPr>
        <w:tab/>
      </w:r>
      <w:r>
        <w:rPr>
          <w:rFonts w:asciiTheme="minorHAnsi" w:eastAsia="Arial" w:hAnsiTheme="minorHAnsi" w:cstheme="minorHAnsi"/>
          <w:b/>
          <w:bCs/>
        </w:rPr>
        <w:t>Cuestionario.</w:t>
      </w:r>
      <w:r>
        <w:rPr>
          <w:rFonts w:asciiTheme="minorHAnsi" w:eastAsia="Arial" w:hAnsiTheme="minorHAnsi" w:cstheme="minorHAnsi"/>
        </w:rPr>
        <w:t xml:space="preserve"> Ley General de Contabilidad Gubernamental</w:t>
      </w:r>
      <w:r w:rsidR="00EA6418">
        <w:rPr>
          <w:rFonts w:asciiTheme="minorHAnsi" w:eastAsia="Arial" w:hAnsiTheme="minorHAnsi" w:cstheme="minorHAnsi"/>
        </w:rPr>
        <w:t>:</w:t>
      </w:r>
    </w:p>
    <w:p w14:paraId="62137FAE" w14:textId="77777777" w:rsidR="00810FBD" w:rsidRDefault="00412273" w:rsidP="00BD482D">
      <w:pPr>
        <w:spacing w:before="120" w:after="120"/>
        <w:ind w:left="709"/>
        <w:rPr>
          <w:rFonts w:asciiTheme="minorHAnsi" w:eastAsia="Arial" w:hAnsiTheme="minorHAnsi" w:cstheme="minorHAnsi"/>
        </w:rPr>
      </w:pPr>
      <w:r>
        <w:rPr>
          <w:rFonts w:asciiTheme="minorHAnsi" w:eastAsia="Arial" w:hAnsiTheme="minorHAnsi" w:cstheme="minorHAnsi"/>
        </w:rPr>
        <w:t xml:space="preserve">Cuestionario de opción múltiple de </w:t>
      </w:r>
      <w:r>
        <w:rPr>
          <w:rFonts w:asciiTheme="minorHAnsi" w:eastAsia="Arial" w:hAnsiTheme="minorHAnsi" w:cstheme="minorHAnsi"/>
          <w:b/>
        </w:rPr>
        <w:t>30 preguntas</w:t>
      </w:r>
      <w:r>
        <w:rPr>
          <w:rFonts w:asciiTheme="minorHAnsi" w:eastAsia="Arial" w:hAnsiTheme="minorHAnsi" w:cstheme="minorHAnsi"/>
        </w:rPr>
        <w:t>.</w:t>
      </w:r>
    </w:p>
    <w:p w14:paraId="178E85B2" w14:textId="7465D307" w:rsidR="00E2597B" w:rsidRDefault="00412273" w:rsidP="000255BC">
      <w:pPr>
        <w:spacing w:before="120" w:after="120"/>
        <w:rPr>
          <w:rFonts w:asciiTheme="minorHAnsi" w:eastAsia="Arial" w:hAnsiTheme="minorHAnsi" w:cstheme="minorHAnsi"/>
        </w:rPr>
      </w:pPr>
      <w:r>
        <w:rPr>
          <w:rFonts w:asciiTheme="minorHAnsi" w:eastAsia="Arial" w:hAnsiTheme="minorHAnsi" w:cstheme="minorHAnsi"/>
        </w:rPr>
        <w:t xml:space="preserve">b) </w:t>
      </w:r>
      <w:r w:rsidR="00BD482D">
        <w:rPr>
          <w:rFonts w:asciiTheme="minorHAnsi" w:eastAsia="Arial" w:hAnsiTheme="minorHAnsi" w:cstheme="minorHAnsi"/>
        </w:rPr>
        <w:tab/>
      </w:r>
      <w:r>
        <w:rPr>
          <w:rFonts w:asciiTheme="minorHAnsi" w:eastAsia="Arial" w:hAnsiTheme="minorHAnsi" w:cstheme="minorHAnsi"/>
          <w:b/>
          <w:bCs/>
        </w:rPr>
        <w:t>Ejercicios.</w:t>
      </w:r>
      <w:r>
        <w:rPr>
          <w:rFonts w:asciiTheme="minorHAnsi" w:eastAsia="Arial" w:hAnsiTheme="minorHAnsi" w:cstheme="minorHAnsi"/>
        </w:rPr>
        <w:t xml:space="preserve"> Registro Contable</w:t>
      </w:r>
      <w:r w:rsidR="00EA6418">
        <w:rPr>
          <w:rFonts w:asciiTheme="minorHAnsi" w:eastAsia="Arial" w:hAnsiTheme="minorHAnsi" w:cstheme="minorHAnsi"/>
        </w:rPr>
        <w:t>:</w:t>
      </w:r>
    </w:p>
    <w:p w14:paraId="5CD1B28B" w14:textId="467BD45B" w:rsidR="00307A9F" w:rsidRDefault="00412273" w:rsidP="00BD482D">
      <w:pPr>
        <w:spacing w:before="120" w:after="120"/>
        <w:ind w:left="709"/>
        <w:rPr>
          <w:rFonts w:ascii="Arial" w:hAnsi="Arial"/>
        </w:rPr>
      </w:pPr>
      <w:r>
        <w:rPr>
          <w:rFonts w:asciiTheme="minorHAnsi" w:eastAsia="Arial" w:hAnsiTheme="minorHAnsi" w:cstheme="minorHAnsi"/>
        </w:rPr>
        <w:t>Elaboración de pólizas y registro de operaciones en el Libro Diario.</w:t>
      </w:r>
    </w:p>
    <w:p w14:paraId="794F7D11" w14:textId="015DA849" w:rsidR="00E2597B" w:rsidRDefault="00412273" w:rsidP="000255BC">
      <w:pPr>
        <w:spacing w:before="120" w:after="120"/>
        <w:rPr>
          <w:rFonts w:asciiTheme="minorHAnsi" w:eastAsia="Arial" w:hAnsiTheme="minorHAnsi" w:cstheme="minorHAnsi"/>
        </w:rPr>
      </w:pPr>
      <w:r>
        <w:rPr>
          <w:rFonts w:asciiTheme="minorHAnsi" w:eastAsia="Arial" w:hAnsiTheme="minorHAnsi" w:cstheme="minorHAnsi"/>
        </w:rPr>
        <w:t xml:space="preserve">c) </w:t>
      </w:r>
      <w:r w:rsidR="00BD482D">
        <w:rPr>
          <w:rFonts w:asciiTheme="minorHAnsi" w:eastAsia="Arial" w:hAnsiTheme="minorHAnsi" w:cstheme="minorHAnsi"/>
        </w:rPr>
        <w:tab/>
      </w:r>
      <w:r>
        <w:rPr>
          <w:rFonts w:asciiTheme="minorHAnsi" w:eastAsia="Arial" w:hAnsiTheme="minorHAnsi" w:cstheme="minorHAnsi"/>
          <w:b/>
          <w:bCs/>
        </w:rPr>
        <w:t>Práctica.</w:t>
      </w:r>
      <w:r>
        <w:rPr>
          <w:rFonts w:asciiTheme="minorHAnsi" w:eastAsia="Arial" w:hAnsiTheme="minorHAnsi" w:cstheme="minorHAnsi"/>
        </w:rPr>
        <w:t xml:space="preserve"> Estados Financieros</w:t>
      </w:r>
      <w:r w:rsidR="00EA6418">
        <w:rPr>
          <w:rFonts w:asciiTheme="minorHAnsi" w:eastAsia="Arial" w:hAnsiTheme="minorHAnsi" w:cstheme="minorHAnsi"/>
        </w:rPr>
        <w:t>:</w:t>
      </w:r>
    </w:p>
    <w:p w14:paraId="502B3D98" w14:textId="19A94F46" w:rsidR="00EA6418" w:rsidRDefault="00412273" w:rsidP="00907562">
      <w:pPr>
        <w:spacing w:before="120" w:after="120"/>
        <w:ind w:left="709"/>
        <w:rPr>
          <w:rFonts w:asciiTheme="minorHAnsi" w:eastAsia="Arial" w:hAnsiTheme="minorHAnsi" w:cstheme="minorHAnsi"/>
        </w:rPr>
      </w:pPr>
      <w:r>
        <w:rPr>
          <w:rFonts w:asciiTheme="minorHAnsi" w:eastAsia="Arial" w:hAnsiTheme="minorHAnsi" w:cstheme="minorHAnsi"/>
          <w:b/>
          <w:bCs/>
        </w:rPr>
        <w:t>Elaboración</w:t>
      </w:r>
      <w:r>
        <w:rPr>
          <w:rFonts w:asciiTheme="minorHAnsi" w:eastAsia="Arial" w:hAnsiTheme="minorHAnsi" w:cstheme="minorHAnsi"/>
          <w:b/>
        </w:rPr>
        <w:t xml:space="preserve"> de estados financieros</w:t>
      </w:r>
      <w:r>
        <w:rPr>
          <w:rFonts w:asciiTheme="minorHAnsi" w:eastAsia="Arial" w:hAnsiTheme="minorHAnsi" w:cstheme="minorHAnsi"/>
        </w:rPr>
        <w:t>: EAI, EAEPE y FF</w:t>
      </w:r>
      <w:r w:rsidR="00907562">
        <w:rPr>
          <w:rFonts w:asciiTheme="minorHAnsi" w:eastAsia="Arial" w:hAnsiTheme="minorHAnsi" w:cstheme="minorHAnsi"/>
        </w:rPr>
        <w:t>,</w:t>
      </w:r>
      <w:r>
        <w:rPr>
          <w:rFonts w:asciiTheme="minorHAnsi" w:eastAsia="Arial" w:hAnsiTheme="minorHAnsi" w:cstheme="minorHAnsi"/>
        </w:rPr>
        <w:t xml:space="preserve"> de conformidad con la normativa emitida por el CONAC.</w:t>
      </w:r>
    </w:p>
    <w:p w14:paraId="0B542AE4" w14:textId="4718B0AC" w:rsidR="00EA6418" w:rsidRDefault="00412273" w:rsidP="000255BC">
      <w:pPr>
        <w:spacing w:before="120" w:after="120"/>
        <w:rPr>
          <w:rFonts w:asciiTheme="minorHAnsi" w:eastAsia="Arial" w:hAnsiTheme="minorHAnsi" w:cstheme="minorHAnsi"/>
        </w:rPr>
      </w:pPr>
      <w:r>
        <w:rPr>
          <w:rFonts w:asciiTheme="minorHAnsi" w:eastAsia="Arial" w:hAnsiTheme="minorHAnsi" w:cstheme="minorHAnsi"/>
        </w:rPr>
        <w:t xml:space="preserve">d) </w:t>
      </w:r>
      <w:r w:rsidR="00907562">
        <w:rPr>
          <w:rFonts w:asciiTheme="minorHAnsi" w:eastAsia="Arial" w:hAnsiTheme="minorHAnsi" w:cstheme="minorHAnsi"/>
        </w:rPr>
        <w:tab/>
      </w:r>
      <w:r>
        <w:rPr>
          <w:rFonts w:asciiTheme="minorHAnsi" w:eastAsia="Arial" w:hAnsiTheme="minorHAnsi" w:cstheme="minorHAnsi"/>
          <w:b/>
          <w:bCs/>
        </w:rPr>
        <w:t>Desempate.</w:t>
      </w:r>
      <w:r>
        <w:rPr>
          <w:rFonts w:asciiTheme="minorHAnsi" w:eastAsia="Arial" w:hAnsiTheme="minorHAnsi" w:cstheme="minorHAnsi"/>
        </w:rPr>
        <w:t xml:space="preserve"> Interpretación de la Información Financiera</w:t>
      </w:r>
      <w:r w:rsidR="00EA6418">
        <w:rPr>
          <w:rFonts w:asciiTheme="minorHAnsi" w:eastAsia="Arial" w:hAnsiTheme="minorHAnsi" w:cstheme="minorHAnsi"/>
        </w:rPr>
        <w:t>:</w:t>
      </w:r>
    </w:p>
    <w:p w14:paraId="7A0135D1" w14:textId="51899073" w:rsidR="00307A9F" w:rsidRDefault="00412273" w:rsidP="00907562">
      <w:pPr>
        <w:spacing w:before="120" w:after="120"/>
        <w:ind w:left="709"/>
        <w:rPr>
          <w:rFonts w:ascii="Arial" w:hAnsi="Arial"/>
        </w:rPr>
      </w:pPr>
      <w:r>
        <w:rPr>
          <w:rFonts w:asciiTheme="minorHAnsi" w:eastAsia="Arial" w:hAnsiTheme="minorHAnsi" w:cstheme="minorHAnsi"/>
        </w:rPr>
        <w:t xml:space="preserve">Cuestionario de </w:t>
      </w:r>
      <w:r>
        <w:rPr>
          <w:rFonts w:asciiTheme="minorHAnsi" w:eastAsia="Arial" w:hAnsiTheme="minorHAnsi" w:cstheme="minorHAnsi"/>
          <w:b/>
        </w:rPr>
        <w:t>10 preguntas</w:t>
      </w:r>
      <w:r>
        <w:rPr>
          <w:rFonts w:asciiTheme="minorHAnsi" w:eastAsia="Arial" w:hAnsiTheme="minorHAnsi" w:cstheme="minorHAnsi"/>
        </w:rPr>
        <w:t xml:space="preserve"> de opción múltiple, </w:t>
      </w:r>
      <w:r w:rsidR="007B5155">
        <w:rPr>
          <w:rFonts w:asciiTheme="minorHAnsi" w:eastAsia="Arial" w:hAnsiTheme="minorHAnsi" w:cstheme="minorHAnsi"/>
        </w:rPr>
        <w:t xml:space="preserve">que se </w:t>
      </w:r>
      <w:r>
        <w:rPr>
          <w:rFonts w:asciiTheme="minorHAnsi" w:eastAsia="Arial" w:hAnsiTheme="minorHAnsi" w:cstheme="minorHAnsi"/>
          <w:b/>
          <w:bCs/>
        </w:rPr>
        <w:t>aplica</w:t>
      </w:r>
      <w:r w:rsidR="007B5155">
        <w:rPr>
          <w:rFonts w:asciiTheme="minorHAnsi" w:eastAsia="Arial" w:hAnsiTheme="minorHAnsi" w:cstheme="minorHAnsi"/>
          <w:b/>
          <w:bCs/>
        </w:rPr>
        <w:t>rá</w:t>
      </w:r>
      <w:r>
        <w:rPr>
          <w:rFonts w:asciiTheme="minorHAnsi" w:eastAsia="Arial" w:hAnsiTheme="minorHAnsi" w:cstheme="minorHAnsi"/>
          <w:b/>
          <w:bCs/>
        </w:rPr>
        <w:t xml:space="preserve"> únicamente en caso de empate.</w:t>
      </w:r>
    </w:p>
    <w:p w14:paraId="1B7A9BD3" w14:textId="04681742" w:rsidR="00307A9F" w:rsidRDefault="00412273" w:rsidP="000255BC">
      <w:pPr>
        <w:spacing w:before="120" w:after="120"/>
        <w:jc w:val="both"/>
        <w:rPr>
          <w:rFonts w:ascii="Arial" w:hAnsi="Arial"/>
        </w:rPr>
      </w:pPr>
      <w:r>
        <w:rPr>
          <w:rFonts w:asciiTheme="minorHAnsi" w:eastAsia="Arial" w:hAnsiTheme="minorHAnsi" w:cstheme="minorHAnsi"/>
        </w:rPr>
        <w:t>Cada fase tendrá un valor proporcional, conforme a los criterios que determine el Comité Evaluador.</w:t>
      </w:r>
    </w:p>
    <w:p w14:paraId="49B89BBC" w14:textId="125E27AB" w:rsidR="00307A9F" w:rsidRDefault="00412273" w:rsidP="000255BC">
      <w:pPr>
        <w:spacing w:before="120" w:after="120"/>
        <w:jc w:val="both"/>
        <w:rPr>
          <w:rFonts w:ascii="Arial" w:hAnsi="Arial"/>
        </w:rPr>
      </w:pPr>
      <w:r>
        <w:rPr>
          <w:rFonts w:asciiTheme="minorHAnsi" w:eastAsia="Arial" w:hAnsiTheme="minorHAnsi" w:cstheme="minorHAnsi"/>
        </w:rPr>
        <w:t>En caso de persistir el empate, se aplica</w:t>
      </w:r>
      <w:r w:rsidR="007E0A0E">
        <w:rPr>
          <w:rFonts w:asciiTheme="minorHAnsi" w:eastAsia="Arial" w:hAnsiTheme="minorHAnsi" w:cstheme="minorHAnsi"/>
        </w:rPr>
        <w:t>rá</w:t>
      </w:r>
      <w:r>
        <w:rPr>
          <w:rFonts w:asciiTheme="minorHAnsi" w:eastAsia="Arial" w:hAnsiTheme="minorHAnsi" w:cstheme="minorHAnsi"/>
        </w:rPr>
        <w:t xml:space="preserve"> una etapa de </w:t>
      </w:r>
      <w:r>
        <w:rPr>
          <w:rFonts w:asciiTheme="minorHAnsi" w:eastAsia="Arial" w:hAnsiTheme="minorHAnsi" w:cstheme="minorHAnsi"/>
          <w:b/>
        </w:rPr>
        <w:t>“Ronda de desempate inmediato”</w:t>
      </w:r>
      <w:r>
        <w:rPr>
          <w:rFonts w:asciiTheme="minorHAnsi" w:eastAsia="Arial" w:hAnsiTheme="minorHAnsi" w:cstheme="minorHAnsi"/>
        </w:rPr>
        <w:t>, de acuerdo con la mecánica que establezca el Jurado.</w:t>
      </w:r>
    </w:p>
    <w:p w14:paraId="71669AA5" w14:textId="77777777" w:rsidR="00307A9F" w:rsidRDefault="00412273" w:rsidP="00BF1B1B">
      <w:pPr>
        <w:spacing w:before="240" w:after="120"/>
        <w:jc w:val="both"/>
        <w:rPr>
          <w:rFonts w:ascii="Arial" w:eastAsia="Arial" w:hAnsi="Arial" w:cs="Arial"/>
          <w:b/>
          <w:bCs/>
        </w:rPr>
      </w:pPr>
      <w:r>
        <w:rPr>
          <w:rFonts w:ascii="Arial" w:eastAsia="Arial" w:hAnsi="Arial" w:cs="Arial"/>
          <w:b/>
          <w:bCs/>
        </w:rPr>
        <w:t>9. CRITERIOS Y REQUISITOS PARA LA ELABORACIÓN DE ENSAYOS</w:t>
      </w:r>
    </w:p>
    <w:p w14:paraId="6F0EBCFD" w14:textId="77777777" w:rsidR="00672E04" w:rsidRDefault="00412273" w:rsidP="000255BC">
      <w:pPr>
        <w:spacing w:before="120" w:after="120"/>
        <w:jc w:val="both"/>
        <w:rPr>
          <w:rFonts w:asciiTheme="minorHAnsi" w:eastAsia="Arial" w:hAnsiTheme="minorHAnsi" w:cstheme="minorHAnsi"/>
        </w:rPr>
      </w:pPr>
      <w:r>
        <w:rPr>
          <w:rFonts w:asciiTheme="minorHAnsi" w:eastAsia="Arial" w:hAnsiTheme="minorHAnsi" w:cstheme="minorHAnsi"/>
        </w:rPr>
        <w:t>L</w:t>
      </w:r>
      <w:r w:rsidR="006F0ADF">
        <w:rPr>
          <w:rFonts w:asciiTheme="minorHAnsi" w:eastAsia="Arial" w:hAnsiTheme="minorHAnsi" w:cstheme="minorHAnsi"/>
        </w:rPr>
        <w:t>o</w:t>
      </w:r>
      <w:r>
        <w:rPr>
          <w:rFonts w:asciiTheme="minorHAnsi" w:eastAsia="Arial" w:hAnsiTheme="minorHAnsi" w:cstheme="minorHAnsi"/>
        </w:rPr>
        <w:t>s participantes debe</w:t>
      </w:r>
      <w:r w:rsidR="00FE0857">
        <w:rPr>
          <w:rFonts w:asciiTheme="minorHAnsi" w:eastAsia="Arial" w:hAnsiTheme="minorHAnsi" w:cstheme="minorHAnsi"/>
        </w:rPr>
        <w:t>rá</w:t>
      </w:r>
      <w:r>
        <w:rPr>
          <w:rFonts w:asciiTheme="minorHAnsi" w:eastAsia="Arial" w:hAnsiTheme="minorHAnsi" w:cstheme="minorHAnsi"/>
        </w:rPr>
        <w:t>n enviar sus proyectos en formato PDF y Word</w:t>
      </w:r>
      <w:r w:rsidR="00151863">
        <w:rPr>
          <w:rFonts w:asciiTheme="minorHAnsi" w:eastAsia="Arial" w:hAnsiTheme="minorHAnsi" w:cstheme="minorHAnsi"/>
        </w:rPr>
        <w:t>,</w:t>
      </w:r>
      <w:r>
        <w:rPr>
          <w:rFonts w:asciiTheme="minorHAnsi" w:eastAsia="Arial" w:hAnsiTheme="minorHAnsi" w:cstheme="minorHAnsi"/>
        </w:rPr>
        <w:t xml:space="preserve"> utilizar letra Arial tamaño 12, con márgenes superior e inferior de 2.5 cm y márgenes izquierdo y derecho de 3 cm, con interlineado de 1.5 líneas, texto justificado y numeración de páginas. </w:t>
      </w:r>
    </w:p>
    <w:p w14:paraId="3C488B5E" w14:textId="7D77E194" w:rsidR="00307A9F" w:rsidRDefault="00412273" w:rsidP="000255BC">
      <w:pPr>
        <w:spacing w:before="120" w:after="120"/>
        <w:jc w:val="both"/>
        <w:rPr>
          <w:rFonts w:ascii="Arial" w:hAnsi="Arial"/>
        </w:rPr>
      </w:pPr>
      <w:r>
        <w:rPr>
          <w:rFonts w:asciiTheme="minorHAnsi" w:eastAsia="Arial" w:hAnsiTheme="minorHAnsi" w:cstheme="minorHAnsi"/>
        </w:rPr>
        <w:t>Los proyectos debe</w:t>
      </w:r>
      <w:r w:rsidR="00894063">
        <w:rPr>
          <w:rFonts w:asciiTheme="minorHAnsi" w:eastAsia="Arial" w:hAnsiTheme="minorHAnsi" w:cstheme="minorHAnsi"/>
        </w:rPr>
        <w:t>rá</w:t>
      </w:r>
      <w:r>
        <w:rPr>
          <w:rFonts w:asciiTheme="minorHAnsi" w:eastAsia="Arial" w:hAnsiTheme="minorHAnsi" w:cstheme="minorHAnsi"/>
        </w:rPr>
        <w:t xml:space="preserve">n tener un mínimo de 5 cuartillas y un máximo de 8, cumplir con los requisitos formales para la elaboración metodológica de un ensayo, de acuerdo </w:t>
      </w:r>
      <w:r w:rsidR="00894063">
        <w:rPr>
          <w:rFonts w:asciiTheme="minorHAnsi" w:eastAsia="Arial" w:hAnsiTheme="minorHAnsi" w:cstheme="minorHAnsi"/>
        </w:rPr>
        <w:t>con</w:t>
      </w:r>
      <w:r>
        <w:rPr>
          <w:rFonts w:asciiTheme="minorHAnsi" w:eastAsia="Arial" w:hAnsiTheme="minorHAnsi" w:cstheme="minorHAnsi"/>
        </w:rPr>
        <w:t xml:space="preserve"> las normas APA séptima edición.</w:t>
      </w:r>
    </w:p>
    <w:p w14:paraId="0B2C5B8B" w14:textId="3F7DC84D" w:rsidR="00307A9F" w:rsidRDefault="00412273" w:rsidP="000255BC">
      <w:pPr>
        <w:spacing w:before="120" w:after="120"/>
        <w:jc w:val="both"/>
        <w:rPr>
          <w:rFonts w:ascii="Arial" w:hAnsi="Arial"/>
        </w:rPr>
      </w:pPr>
      <w:r>
        <w:rPr>
          <w:rFonts w:asciiTheme="minorHAnsi" w:eastAsia="Arial" w:hAnsiTheme="minorHAnsi" w:cstheme="minorHAnsi"/>
        </w:rPr>
        <w:t>Los ensayos debe</w:t>
      </w:r>
      <w:r w:rsidR="008E0901">
        <w:rPr>
          <w:rFonts w:asciiTheme="minorHAnsi" w:eastAsia="Arial" w:hAnsiTheme="minorHAnsi" w:cstheme="minorHAnsi"/>
        </w:rPr>
        <w:t>rá</w:t>
      </w:r>
      <w:r>
        <w:rPr>
          <w:rFonts w:asciiTheme="minorHAnsi" w:eastAsia="Arial" w:hAnsiTheme="minorHAnsi" w:cstheme="minorHAnsi"/>
        </w:rPr>
        <w:t xml:space="preserve">n ser </w:t>
      </w:r>
      <w:r w:rsidR="008B602C">
        <w:rPr>
          <w:rFonts w:asciiTheme="minorHAnsi" w:eastAsia="Arial" w:hAnsiTheme="minorHAnsi" w:cstheme="minorHAnsi"/>
        </w:rPr>
        <w:t>sobre los siguientes temas</w:t>
      </w:r>
      <w:r>
        <w:rPr>
          <w:rFonts w:asciiTheme="minorHAnsi" w:eastAsia="Arial" w:hAnsiTheme="minorHAnsi" w:cstheme="minorHAnsi"/>
        </w:rPr>
        <w:t>: transparencia y rendición de cuentas, i</w:t>
      </w:r>
      <w:r>
        <w:rPr>
          <w:rFonts w:ascii="Arial" w:eastAsia="Arial" w:hAnsi="Arial" w:cs="Arial"/>
        </w:rPr>
        <w:t>nnovación y tecnología aplicada al control del gasto público o propuestas para el combate a la corrupción</w:t>
      </w:r>
      <w:r w:rsidR="00FE0857">
        <w:rPr>
          <w:rFonts w:ascii="Arial" w:eastAsia="Arial" w:hAnsi="Arial" w:cs="Arial"/>
        </w:rPr>
        <w:t>.</w:t>
      </w:r>
    </w:p>
    <w:p w14:paraId="5FF83D9A" w14:textId="77777777" w:rsidR="00307A9F" w:rsidRDefault="00412273" w:rsidP="00BA278B">
      <w:pPr>
        <w:spacing w:before="240" w:after="120"/>
        <w:jc w:val="both"/>
        <w:rPr>
          <w:rFonts w:ascii="Arial" w:hAnsi="Arial"/>
        </w:rPr>
      </w:pPr>
      <w:r>
        <w:rPr>
          <w:rFonts w:ascii="Arial" w:eastAsia="Arial" w:hAnsi="Arial" w:cs="Arial"/>
          <w:b/>
          <w:bCs/>
        </w:rPr>
        <w:t>10. EVALUACIÓN, LUGAR Y ENTREGA</w:t>
      </w:r>
    </w:p>
    <w:p w14:paraId="72701F7C" w14:textId="2FC4B5E8" w:rsidR="00307A9F" w:rsidRDefault="00DE3299" w:rsidP="00BA278B">
      <w:pPr>
        <w:numPr>
          <w:ilvl w:val="0"/>
          <w:numId w:val="4"/>
        </w:numPr>
        <w:tabs>
          <w:tab w:val="clear" w:pos="720"/>
        </w:tabs>
        <w:spacing w:before="120" w:after="120"/>
        <w:ind w:hanging="720"/>
        <w:jc w:val="both"/>
        <w:rPr>
          <w:rFonts w:ascii="Arial" w:hAnsi="Arial"/>
        </w:rPr>
      </w:pPr>
      <w:r w:rsidRPr="00DE3299">
        <w:rPr>
          <w:rFonts w:ascii="Arial" w:eastAsia="Arial" w:hAnsi="Arial" w:cs="Arial"/>
        </w:rPr>
        <w:t xml:space="preserve">La evaluación final se realizará en </w:t>
      </w:r>
      <w:r w:rsidRPr="00DE3299">
        <w:rPr>
          <w:rFonts w:ascii="Arial" w:eastAsia="Arial" w:hAnsi="Arial" w:cs="Arial"/>
          <w:b/>
          <w:bCs/>
        </w:rPr>
        <w:t>modalidad virtual</w:t>
      </w:r>
      <w:r w:rsidRPr="00DE3299">
        <w:rPr>
          <w:rFonts w:ascii="Arial" w:eastAsia="Arial" w:hAnsi="Arial" w:cs="Arial"/>
        </w:rPr>
        <w:t xml:space="preserve">, en las </w:t>
      </w:r>
      <w:r w:rsidRPr="00DE3299">
        <w:rPr>
          <w:rFonts w:ascii="Arial" w:eastAsia="Arial" w:hAnsi="Arial" w:cs="Arial"/>
          <w:b/>
          <w:bCs/>
        </w:rPr>
        <w:t>instalaciones del colegio, universidad o en la ubicación</w:t>
      </w:r>
      <w:r w:rsidRPr="00DE3299">
        <w:rPr>
          <w:rFonts w:ascii="Arial" w:eastAsia="Arial" w:hAnsi="Arial" w:cs="Arial"/>
        </w:rPr>
        <w:t xml:space="preserve"> que determine el </w:t>
      </w:r>
      <w:r w:rsidRPr="00DE3299">
        <w:rPr>
          <w:rFonts w:ascii="Arial" w:eastAsia="Arial" w:hAnsi="Arial" w:cs="Arial"/>
          <w:b/>
          <w:bCs/>
        </w:rPr>
        <w:t>Colegio Federado</w:t>
      </w:r>
      <w:r w:rsidRPr="00DE3299">
        <w:rPr>
          <w:rFonts w:ascii="Arial" w:eastAsia="Arial" w:hAnsi="Arial" w:cs="Arial"/>
        </w:rPr>
        <w:t xml:space="preserve">, el cual </w:t>
      </w:r>
      <w:r w:rsidRPr="00DE3299">
        <w:rPr>
          <w:rFonts w:ascii="Arial" w:eastAsia="Arial" w:hAnsi="Arial" w:cs="Arial"/>
          <w:b/>
          <w:bCs/>
        </w:rPr>
        <w:t>informará oportunamente</w:t>
      </w:r>
      <w:r w:rsidRPr="00DE3299">
        <w:rPr>
          <w:rFonts w:ascii="Arial" w:eastAsia="Arial" w:hAnsi="Arial" w:cs="Arial"/>
        </w:rPr>
        <w:t xml:space="preserve"> a los equipos inscritos.</w:t>
      </w:r>
    </w:p>
    <w:p w14:paraId="5274CFC8" w14:textId="4E1222AA" w:rsidR="00307A9F" w:rsidRDefault="00412273" w:rsidP="00BA278B">
      <w:pPr>
        <w:numPr>
          <w:ilvl w:val="0"/>
          <w:numId w:val="3"/>
        </w:numPr>
        <w:tabs>
          <w:tab w:val="clear" w:pos="720"/>
        </w:tabs>
        <w:spacing w:before="120" w:after="120"/>
        <w:ind w:hanging="720"/>
        <w:jc w:val="both"/>
        <w:rPr>
          <w:rFonts w:ascii="Arial" w:hAnsi="Arial"/>
        </w:rPr>
      </w:pPr>
      <w:r>
        <w:rPr>
          <w:rFonts w:asciiTheme="minorHAnsi" w:eastAsia="Arial" w:hAnsiTheme="minorHAnsi" w:cstheme="minorHAnsi"/>
          <w:color w:val="111111"/>
        </w:rPr>
        <w:t>La entrega de los ensayos se realiza</w:t>
      </w:r>
      <w:r w:rsidR="007F57DF">
        <w:rPr>
          <w:rFonts w:asciiTheme="minorHAnsi" w:eastAsia="Arial" w:hAnsiTheme="minorHAnsi" w:cstheme="minorHAnsi"/>
          <w:color w:val="111111"/>
        </w:rPr>
        <w:t>rá</w:t>
      </w:r>
      <w:r>
        <w:rPr>
          <w:rFonts w:asciiTheme="minorHAnsi" w:eastAsia="Arial" w:hAnsiTheme="minorHAnsi" w:cstheme="minorHAnsi"/>
          <w:color w:val="111111"/>
        </w:rPr>
        <w:t xml:space="preserve"> </w:t>
      </w:r>
      <w:r w:rsidR="00C52653">
        <w:rPr>
          <w:rFonts w:asciiTheme="minorHAnsi" w:eastAsia="Arial" w:hAnsiTheme="minorHAnsi" w:cstheme="minorHAnsi"/>
          <w:color w:val="111111"/>
        </w:rPr>
        <w:t>mediante</w:t>
      </w:r>
      <w:r>
        <w:rPr>
          <w:rFonts w:asciiTheme="minorHAnsi" w:eastAsia="Arial" w:hAnsiTheme="minorHAnsi" w:cstheme="minorHAnsi"/>
          <w:color w:val="111111"/>
        </w:rPr>
        <w:t xml:space="preserve"> la plataforma de Google Classroom y con el correo registrado.</w:t>
      </w:r>
    </w:p>
    <w:p w14:paraId="66540FAF" w14:textId="190F4F95" w:rsidR="00307A9F" w:rsidRDefault="00412273" w:rsidP="00BA278B">
      <w:pPr>
        <w:numPr>
          <w:ilvl w:val="0"/>
          <w:numId w:val="3"/>
        </w:numPr>
        <w:tabs>
          <w:tab w:val="clear" w:pos="720"/>
        </w:tabs>
        <w:spacing w:before="120" w:after="120"/>
        <w:ind w:hanging="720"/>
        <w:jc w:val="both"/>
        <w:rPr>
          <w:rFonts w:ascii="Arial" w:hAnsi="Arial"/>
        </w:rPr>
      </w:pPr>
      <w:r>
        <w:rPr>
          <w:rFonts w:asciiTheme="minorHAnsi" w:eastAsia="Arial" w:hAnsiTheme="minorHAnsi" w:cstheme="minorHAnsi"/>
          <w:color w:val="111111"/>
        </w:rPr>
        <w:t>La evaluación final y</w:t>
      </w:r>
      <w:r>
        <w:rPr>
          <w:rFonts w:ascii="Arial" w:eastAsia="Arial" w:hAnsi="Arial" w:cs="Arial"/>
        </w:rPr>
        <w:t xml:space="preserve"> la fecha límite para la entrega de ensayos </w:t>
      </w:r>
      <w:r w:rsidR="00280243">
        <w:rPr>
          <w:rFonts w:ascii="Arial" w:eastAsia="Arial" w:hAnsi="Arial" w:cs="Arial"/>
        </w:rPr>
        <w:t>será</w:t>
      </w:r>
      <w:r>
        <w:rPr>
          <w:rFonts w:ascii="Arial" w:eastAsia="Arial" w:hAnsi="Arial" w:cs="Arial"/>
        </w:rPr>
        <w:t xml:space="preserve"> el 18 de abril de 2026 a las </w:t>
      </w:r>
      <w:r>
        <w:rPr>
          <w:rFonts w:ascii="Arial" w:eastAsia="Arial" w:hAnsi="Arial" w:cs="Arial"/>
          <w:b/>
          <w:bCs/>
        </w:rPr>
        <w:t>10:00 h (</w:t>
      </w:r>
      <w:r w:rsidR="00D90CD9">
        <w:rPr>
          <w:rFonts w:ascii="Arial" w:eastAsia="Arial" w:hAnsi="Arial" w:cs="Arial"/>
          <w:b/>
          <w:bCs/>
        </w:rPr>
        <w:t>h</w:t>
      </w:r>
      <w:r>
        <w:rPr>
          <w:rFonts w:ascii="Arial" w:eastAsia="Arial" w:hAnsi="Arial" w:cs="Arial"/>
          <w:b/>
          <w:bCs/>
        </w:rPr>
        <w:t>ora central de la Ciudad de México).</w:t>
      </w:r>
    </w:p>
    <w:p w14:paraId="6004E1B8" w14:textId="77777777" w:rsidR="00307A9F" w:rsidRDefault="00412273" w:rsidP="00BA278B">
      <w:pPr>
        <w:spacing w:before="240" w:after="120"/>
        <w:jc w:val="both"/>
        <w:rPr>
          <w:rFonts w:ascii="Arial" w:hAnsi="Arial"/>
        </w:rPr>
      </w:pPr>
      <w:r>
        <w:rPr>
          <w:rFonts w:ascii="Arial" w:eastAsia="Arial" w:hAnsi="Arial" w:cs="Arial"/>
          <w:b/>
          <w:bCs/>
        </w:rPr>
        <w:t>11. CRONOGRAMA GENERAL</w:t>
      </w:r>
    </w:p>
    <w:p w14:paraId="55F54E90" w14:textId="71EC3A9D" w:rsidR="00307A9F" w:rsidRDefault="00412273" w:rsidP="001D2826">
      <w:pPr>
        <w:numPr>
          <w:ilvl w:val="0"/>
          <w:numId w:val="6"/>
        </w:numPr>
        <w:tabs>
          <w:tab w:val="clear" w:pos="720"/>
        </w:tabs>
        <w:spacing w:before="120" w:after="120"/>
        <w:ind w:hanging="720"/>
        <w:jc w:val="both"/>
      </w:pPr>
      <w:r>
        <w:rPr>
          <w:rFonts w:ascii="Arial" w:eastAsia="Arial" w:hAnsi="Arial" w:cs="Arial"/>
        </w:rPr>
        <w:t>3 de febrero: Publicación de la convocatoria</w:t>
      </w:r>
      <w:r w:rsidR="000C01C1">
        <w:rPr>
          <w:rFonts w:ascii="Arial" w:eastAsia="Arial" w:hAnsi="Arial" w:cs="Arial"/>
        </w:rPr>
        <w:t>.</w:t>
      </w:r>
    </w:p>
    <w:p w14:paraId="3ED3DADB" w14:textId="0E918324" w:rsidR="00307A9F" w:rsidRDefault="00412273" w:rsidP="001D2826">
      <w:pPr>
        <w:numPr>
          <w:ilvl w:val="0"/>
          <w:numId w:val="6"/>
        </w:numPr>
        <w:tabs>
          <w:tab w:val="clear" w:pos="720"/>
        </w:tabs>
        <w:spacing w:before="120" w:after="120"/>
        <w:ind w:hanging="720"/>
        <w:jc w:val="both"/>
      </w:pPr>
      <w:r>
        <w:rPr>
          <w:rFonts w:ascii="Arial" w:eastAsia="Arial" w:hAnsi="Arial" w:cs="Arial"/>
        </w:rPr>
        <w:lastRenderedPageBreak/>
        <w:t>3 de febrero al 10 de abril: Inscripciones</w:t>
      </w:r>
      <w:r w:rsidR="000C01C1">
        <w:rPr>
          <w:rFonts w:ascii="Arial" w:eastAsia="Arial" w:hAnsi="Arial" w:cs="Arial"/>
        </w:rPr>
        <w:t>.</w:t>
      </w:r>
      <w:r>
        <w:rPr>
          <w:rFonts w:ascii="Arial" w:eastAsia="Arial" w:hAnsi="Arial" w:cs="Arial"/>
        </w:rPr>
        <w:t xml:space="preserve"> </w:t>
      </w:r>
    </w:p>
    <w:p w14:paraId="607FD6A7" w14:textId="7F60A80F" w:rsidR="00307A9F" w:rsidRDefault="00412273" w:rsidP="001D2826">
      <w:pPr>
        <w:numPr>
          <w:ilvl w:val="0"/>
          <w:numId w:val="6"/>
        </w:numPr>
        <w:tabs>
          <w:tab w:val="clear" w:pos="720"/>
        </w:tabs>
        <w:spacing w:before="120" w:after="120"/>
        <w:ind w:hanging="720"/>
        <w:jc w:val="both"/>
      </w:pPr>
      <w:r>
        <w:rPr>
          <w:rFonts w:ascii="Arial" w:eastAsia="Arial" w:hAnsi="Arial" w:cs="Arial"/>
        </w:rPr>
        <w:t>3 al 28 de febrero: Preparación de contenidos temáticos</w:t>
      </w:r>
      <w:r w:rsidR="000C01C1">
        <w:rPr>
          <w:rFonts w:ascii="Arial" w:eastAsia="Arial" w:hAnsi="Arial" w:cs="Arial"/>
        </w:rPr>
        <w:t>.</w:t>
      </w:r>
    </w:p>
    <w:p w14:paraId="235AAF5E" w14:textId="6C7804D6" w:rsidR="00307A9F" w:rsidRDefault="00412273" w:rsidP="001D2826">
      <w:pPr>
        <w:numPr>
          <w:ilvl w:val="0"/>
          <w:numId w:val="6"/>
        </w:numPr>
        <w:tabs>
          <w:tab w:val="clear" w:pos="720"/>
        </w:tabs>
        <w:spacing w:before="120" w:after="120"/>
        <w:ind w:hanging="720"/>
        <w:jc w:val="both"/>
      </w:pPr>
      <w:r>
        <w:rPr>
          <w:rFonts w:ascii="Arial" w:eastAsia="Arial" w:hAnsi="Arial" w:cs="Arial"/>
        </w:rPr>
        <w:t xml:space="preserve">1 de marzo al 17 de abril: Desarrollo de cursos </w:t>
      </w:r>
      <w:r w:rsidR="000C01C1">
        <w:rPr>
          <w:rFonts w:ascii="Arial" w:eastAsia="Arial" w:hAnsi="Arial" w:cs="Arial"/>
        </w:rPr>
        <w:t>asincrónicos.</w:t>
      </w:r>
    </w:p>
    <w:p w14:paraId="690675CC" w14:textId="535E7682" w:rsidR="00307A9F" w:rsidRDefault="00412273" w:rsidP="001D2826">
      <w:pPr>
        <w:numPr>
          <w:ilvl w:val="0"/>
          <w:numId w:val="6"/>
        </w:numPr>
        <w:tabs>
          <w:tab w:val="clear" w:pos="720"/>
        </w:tabs>
        <w:spacing w:before="120" w:after="120"/>
        <w:ind w:hanging="720"/>
        <w:jc w:val="both"/>
      </w:pPr>
      <w:r>
        <w:rPr>
          <w:rFonts w:ascii="Arial" w:eastAsia="Arial" w:hAnsi="Arial" w:cs="Arial"/>
        </w:rPr>
        <w:t>18 de abril: Evaluaciones finales y entrega de ensayos</w:t>
      </w:r>
      <w:r w:rsidR="000C01C1">
        <w:rPr>
          <w:rFonts w:ascii="Arial" w:eastAsia="Arial" w:hAnsi="Arial" w:cs="Arial"/>
        </w:rPr>
        <w:t>.</w:t>
      </w:r>
    </w:p>
    <w:p w14:paraId="37E20C58" w14:textId="69F5414D" w:rsidR="00307A9F" w:rsidRDefault="00412273" w:rsidP="001D2826">
      <w:pPr>
        <w:numPr>
          <w:ilvl w:val="0"/>
          <w:numId w:val="6"/>
        </w:numPr>
        <w:tabs>
          <w:tab w:val="clear" w:pos="720"/>
        </w:tabs>
        <w:spacing w:before="120" w:after="120"/>
        <w:ind w:hanging="720"/>
        <w:jc w:val="both"/>
      </w:pPr>
      <w:r>
        <w:rPr>
          <w:rFonts w:ascii="Arial" w:eastAsia="Arial" w:hAnsi="Arial" w:cs="Arial"/>
        </w:rPr>
        <w:t>25 de mayo: Premiación</w:t>
      </w:r>
      <w:r w:rsidR="000C01C1">
        <w:rPr>
          <w:rFonts w:ascii="Arial" w:eastAsia="Arial" w:hAnsi="Arial" w:cs="Arial"/>
        </w:rPr>
        <w:t>.</w:t>
      </w:r>
    </w:p>
    <w:p w14:paraId="07B34EDC" w14:textId="05BFD371" w:rsidR="00307A9F" w:rsidRDefault="00412273" w:rsidP="000255BC">
      <w:pPr>
        <w:spacing w:before="120" w:after="120"/>
        <w:jc w:val="both"/>
        <w:rPr>
          <w:rFonts w:ascii="Arial" w:hAnsi="Arial"/>
        </w:rPr>
      </w:pPr>
      <w:r>
        <w:rPr>
          <w:rFonts w:ascii="Arial" w:hAnsi="Arial"/>
        </w:rPr>
        <w:t xml:space="preserve">Las Vicepresidencias Regionales del IMCP y sus </w:t>
      </w:r>
      <w:r w:rsidR="00ED3DCC">
        <w:rPr>
          <w:rFonts w:ascii="Arial" w:hAnsi="Arial"/>
        </w:rPr>
        <w:t xml:space="preserve">Colegios Federados </w:t>
      </w:r>
      <w:r>
        <w:rPr>
          <w:rFonts w:ascii="Arial" w:hAnsi="Arial"/>
        </w:rPr>
        <w:t>participa</w:t>
      </w:r>
      <w:r w:rsidR="00ED3DCC">
        <w:rPr>
          <w:rFonts w:ascii="Arial" w:hAnsi="Arial"/>
        </w:rPr>
        <w:t>rá</w:t>
      </w:r>
      <w:r>
        <w:rPr>
          <w:rFonts w:ascii="Arial" w:hAnsi="Arial"/>
        </w:rPr>
        <w:t xml:space="preserve">n en la convocatoria, la guía académica y </w:t>
      </w:r>
      <w:r w:rsidR="001D439C">
        <w:rPr>
          <w:rFonts w:ascii="Arial" w:hAnsi="Arial"/>
        </w:rPr>
        <w:t>el fortalecimiento de</w:t>
      </w:r>
      <w:r>
        <w:rPr>
          <w:rFonts w:ascii="Arial" w:hAnsi="Arial"/>
        </w:rPr>
        <w:t xml:space="preserve"> los estímulos regionales para </w:t>
      </w:r>
      <w:r w:rsidR="00A4710B">
        <w:rPr>
          <w:rFonts w:ascii="Arial" w:hAnsi="Arial"/>
        </w:rPr>
        <w:t xml:space="preserve">los </w:t>
      </w:r>
      <w:r>
        <w:rPr>
          <w:rFonts w:ascii="Arial" w:hAnsi="Arial"/>
        </w:rPr>
        <w:t>participantes y equipos ganadores.</w:t>
      </w:r>
    </w:p>
    <w:p w14:paraId="5F3D05B1" w14:textId="77777777" w:rsidR="00307A9F" w:rsidRDefault="00412273" w:rsidP="00D37072">
      <w:pPr>
        <w:spacing w:before="240" w:after="120"/>
        <w:jc w:val="both"/>
        <w:rPr>
          <w:rFonts w:ascii="Arial" w:hAnsi="Arial"/>
        </w:rPr>
      </w:pPr>
      <w:r>
        <w:rPr>
          <w:rFonts w:asciiTheme="minorHAnsi" w:eastAsia="Arial" w:hAnsiTheme="minorHAnsi" w:cstheme="minorHAnsi"/>
          <w:b/>
          <w:bCs/>
        </w:rPr>
        <w:t>12</w:t>
      </w:r>
      <w:r>
        <w:rPr>
          <w:rFonts w:asciiTheme="minorHAnsi" w:eastAsia="Arial" w:hAnsiTheme="minorHAnsi" w:cstheme="minorHAnsi"/>
        </w:rPr>
        <w:t xml:space="preserve">. </w:t>
      </w:r>
      <w:r>
        <w:rPr>
          <w:rFonts w:asciiTheme="minorHAnsi" w:eastAsia="Arial" w:hAnsiTheme="minorHAnsi" w:cstheme="minorHAnsi"/>
          <w:b/>
          <w:bCs/>
        </w:rPr>
        <w:t>COMITÉ EVALUADOR Y VISORES</w:t>
      </w:r>
    </w:p>
    <w:p w14:paraId="3D67655C" w14:textId="72D13329" w:rsidR="00570B09" w:rsidRPr="00570B09" w:rsidRDefault="00570B09" w:rsidP="000255BC">
      <w:pPr>
        <w:spacing w:before="120" w:after="120"/>
        <w:jc w:val="both"/>
        <w:rPr>
          <w:rFonts w:asciiTheme="minorHAnsi" w:eastAsia="Arial" w:hAnsiTheme="minorHAnsi" w:cstheme="minorHAnsi"/>
        </w:rPr>
      </w:pPr>
      <w:r w:rsidRPr="00570B09">
        <w:rPr>
          <w:rFonts w:asciiTheme="minorHAnsi" w:eastAsia="Arial" w:hAnsiTheme="minorHAnsi" w:cstheme="minorHAnsi"/>
        </w:rPr>
        <w:t>El evento contará con un Comité Evaluador. Para el Maratón Juvenil de Contabilidad Gubernamental, dicho Comité estará integrado por representantes de la Vicepresidencia de Sector Gubernamental, de la Comisión de Contabilidad Gubernamental, de la Comisión de Contabilidad Municipal y de la Comisión de Vinculación con los Colegios Federados.</w:t>
      </w:r>
    </w:p>
    <w:p w14:paraId="66BFA11E" w14:textId="2FD38C57" w:rsidR="00307A9F" w:rsidRDefault="00412273" w:rsidP="000255BC">
      <w:pPr>
        <w:spacing w:before="120" w:after="120"/>
        <w:jc w:val="both"/>
        <w:rPr>
          <w:rFonts w:ascii="Arial" w:hAnsi="Arial"/>
        </w:rPr>
      </w:pPr>
      <w:r>
        <w:rPr>
          <w:rFonts w:asciiTheme="minorHAnsi" w:eastAsia="Arial" w:hAnsiTheme="minorHAnsi" w:cstheme="minorHAnsi"/>
        </w:rPr>
        <w:t>Para el caso de los ensayos presentados en el concurso del Parlamento Juvenil, participa</w:t>
      </w:r>
      <w:r w:rsidR="00CB3AD6">
        <w:rPr>
          <w:rFonts w:asciiTheme="minorHAnsi" w:eastAsia="Arial" w:hAnsiTheme="minorHAnsi" w:cstheme="minorHAnsi"/>
        </w:rPr>
        <w:t>rá</w:t>
      </w:r>
      <w:r>
        <w:rPr>
          <w:rFonts w:asciiTheme="minorHAnsi" w:eastAsia="Arial" w:hAnsiTheme="minorHAnsi" w:cstheme="minorHAnsi"/>
        </w:rPr>
        <w:t xml:space="preserve">n como evaluadores representantes de la Vicepresidencia de Sector Gubernamental, de la Comisión del Sistema Nacional Anticorrupción, de la Comisión de Transparencia y Rendición de Cuentas, así como de la Comisión de Auditoría Gubernamental. </w:t>
      </w:r>
    </w:p>
    <w:p w14:paraId="6094EE89" w14:textId="130F000A" w:rsidR="00307A9F" w:rsidRPr="00155300" w:rsidRDefault="00412273" w:rsidP="000255BC">
      <w:pPr>
        <w:spacing w:before="120" w:after="120"/>
        <w:jc w:val="both"/>
        <w:rPr>
          <w:rFonts w:ascii="Arial" w:hAnsi="Arial"/>
        </w:rPr>
      </w:pPr>
      <w:r w:rsidRPr="00155300">
        <w:rPr>
          <w:rFonts w:asciiTheme="minorHAnsi" w:eastAsia="Arial" w:hAnsiTheme="minorHAnsi" w:cstheme="minorHAnsi"/>
        </w:rPr>
        <w:t xml:space="preserve">Se designarán visores de piso del colegio sede o </w:t>
      </w:r>
      <w:r w:rsidR="00A114AC" w:rsidRPr="00155300">
        <w:rPr>
          <w:rFonts w:asciiTheme="minorHAnsi" w:eastAsia="Arial" w:hAnsiTheme="minorHAnsi" w:cstheme="minorHAnsi"/>
        </w:rPr>
        <w:t>de los F</w:t>
      </w:r>
      <w:r w:rsidRPr="00155300">
        <w:rPr>
          <w:rFonts w:asciiTheme="minorHAnsi" w:eastAsia="Arial" w:hAnsiTheme="minorHAnsi" w:cstheme="minorHAnsi"/>
        </w:rPr>
        <w:t xml:space="preserve">ederados de la </w:t>
      </w:r>
      <w:r w:rsidR="006A5389" w:rsidRPr="00155300">
        <w:rPr>
          <w:rFonts w:asciiTheme="minorHAnsi" w:eastAsia="Arial" w:hAnsiTheme="minorHAnsi" w:cstheme="minorHAnsi"/>
        </w:rPr>
        <w:t>Región</w:t>
      </w:r>
      <w:r w:rsidRPr="00155300">
        <w:rPr>
          <w:rFonts w:asciiTheme="minorHAnsi" w:eastAsia="Arial" w:hAnsiTheme="minorHAnsi" w:cstheme="minorHAnsi"/>
        </w:rPr>
        <w:t xml:space="preserve">, </w:t>
      </w:r>
      <w:r w:rsidR="00155300" w:rsidRPr="00155300">
        <w:rPr>
          <w:rFonts w:asciiTheme="minorHAnsi" w:eastAsia="Arial" w:hAnsiTheme="minorHAnsi" w:cstheme="minorHAnsi"/>
        </w:rPr>
        <w:t xml:space="preserve">los cuales </w:t>
      </w:r>
      <w:r w:rsidRPr="00155300">
        <w:rPr>
          <w:rFonts w:asciiTheme="minorHAnsi" w:eastAsia="Arial" w:hAnsiTheme="minorHAnsi" w:cstheme="minorHAnsi"/>
        </w:rPr>
        <w:t>supervisa</w:t>
      </w:r>
      <w:r w:rsidR="00636DAD" w:rsidRPr="00155300">
        <w:rPr>
          <w:rFonts w:asciiTheme="minorHAnsi" w:eastAsia="Arial" w:hAnsiTheme="minorHAnsi" w:cstheme="minorHAnsi"/>
        </w:rPr>
        <w:t>rá</w:t>
      </w:r>
      <w:r w:rsidRPr="00155300">
        <w:rPr>
          <w:rFonts w:asciiTheme="minorHAnsi" w:eastAsia="Arial" w:hAnsiTheme="minorHAnsi" w:cstheme="minorHAnsi"/>
        </w:rPr>
        <w:t>n presencialmente el correcto desarrollo del maratón juvenil y el cumplimiento de la presente convocatoria.</w:t>
      </w:r>
    </w:p>
    <w:p w14:paraId="4A8AD114" w14:textId="0228131B" w:rsidR="00307A9F" w:rsidRDefault="00412273" w:rsidP="000255BC">
      <w:pPr>
        <w:spacing w:before="120" w:after="120"/>
        <w:jc w:val="both"/>
        <w:rPr>
          <w:rFonts w:ascii="Arial" w:hAnsi="Arial"/>
        </w:rPr>
      </w:pPr>
      <w:r w:rsidRPr="00155300">
        <w:rPr>
          <w:rFonts w:asciiTheme="minorHAnsi" w:eastAsia="Arial" w:hAnsiTheme="minorHAnsi" w:cstheme="minorHAnsi"/>
        </w:rPr>
        <w:t>El Comité Evaluador</w:t>
      </w:r>
      <w:r>
        <w:rPr>
          <w:rFonts w:asciiTheme="minorHAnsi" w:eastAsia="Arial" w:hAnsiTheme="minorHAnsi" w:cstheme="minorHAnsi"/>
        </w:rPr>
        <w:t xml:space="preserve"> del </w:t>
      </w:r>
      <w:r w:rsidR="00155300">
        <w:rPr>
          <w:rFonts w:asciiTheme="minorHAnsi" w:eastAsia="Arial" w:hAnsiTheme="minorHAnsi" w:cstheme="minorHAnsi"/>
        </w:rPr>
        <w:t xml:space="preserve">Maratón </w:t>
      </w:r>
      <w:r>
        <w:rPr>
          <w:rFonts w:asciiTheme="minorHAnsi" w:eastAsia="Arial" w:hAnsiTheme="minorHAnsi" w:cstheme="minorHAnsi"/>
        </w:rPr>
        <w:t>será el responsable de la operación y desarrollo de los maratones en la sala de competencia desde su inicio hasta la lectura de los resultados</w:t>
      </w:r>
      <w:r w:rsidR="0078317E">
        <w:rPr>
          <w:rFonts w:asciiTheme="minorHAnsi" w:eastAsia="Arial" w:hAnsiTheme="minorHAnsi" w:cstheme="minorHAnsi"/>
        </w:rPr>
        <w:t>;</w:t>
      </w:r>
      <w:r w:rsidR="00B574A2">
        <w:rPr>
          <w:rFonts w:asciiTheme="minorHAnsi" w:eastAsia="Arial" w:hAnsiTheme="minorHAnsi" w:cstheme="minorHAnsi"/>
        </w:rPr>
        <w:t xml:space="preserve"> asimismo,</w:t>
      </w:r>
      <w:r>
        <w:rPr>
          <w:rFonts w:asciiTheme="minorHAnsi" w:eastAsia="Arial" w:hAnsiTheme="minorHAnsi" w:cstheme="minorHAnsi"/>
        </w:rPr>
        <w:t xml:space="preserve"> las decisiones y </w:t>
      </w:r>
      <w:r w:rsidR="00B574A2">
        <w:rPr>
          <w:rFonts w:asciiTheme="minorHAnsi" w:eastAsia="Arial" w:hAnsiTheme="minorHAnsi" w:cstheme="minorHAnsi"/>
        </w:rPr>
        <w:t xml:space="preserve">el </w:t>
      </w:r>
      <w:r>
        <w:rPr>
          <w:rFonts w:asciiTheme="minorHAnsi" w:eastAsia="Arial" w:hAnsiTheme="minorHAnsi" w:cstheme="minorHAnsi"/>
        </w:rPr>
        <w:t>fallo del jurado s</w:t>
      </w:r>
      <w:r w:rsidR="006069CD">
        <w:rPr>
          <w:rFonts w:asciiTheme="minorHAnsi" w:eastAsia="Arial" w:hAnsiTheme="minorHAnsi" w:cstheme="minorHAnsi"/>
        </w:rPr>
        <w:t>erá</w:t>
      </w:r>
      <w:r>
        <w:rPr>
          <w:rFonts w:asciiTheme="minorHAnsi" w:eastAsia="Arial" w:hAnsiTheme="minorHAnsi" w:cstheme="minorHAnsi"/>
        </w:rPr>
        <w:t xml:space="preserve">n inapelables. </w:t>
      </w:r>
    </w:p>
    <w:p w14:paraId="3BEC5023" w14:textId="77777777" w:rsidR="00307A9F" w:rsidRDefault="00412273" w:rsidP="005C4513">
      <w:pPr>
        <w:spacing w:before="240" w:after="120"/>
        <w:jc w:val="both"/>
        <w:rPr>
          <w:rFonts w:ascii="Arial" w:hAnsi="Arial"/>
        </w:rPr>
      </w:pPr>
      <w:r>
        <w:rPr>
          <w:rFonts w:asciiTheme="minorHAnsi" w:eastAsia="Arial" w:hAnsiTheme="minorHAnsi" w:cstheme="minorHAnsi"/>
          <w:b/>
          <w:bCs/>
        </w:rPr>
        <w:t>13. RESTRICCIONES Y CAUSALES DE DESCALIFICACIÓN</w:t>
      </w:r>
    </w:p>
    <w:p w14:paraId="530AEAD4" w14:textId="0C66F558" w:rsidR="00307A9F" w:rsidRDefault="00412273" w:rsidP="0022597A">
      <w:pPr>
        <w:pStyle w:val="Prrafodelista"/>
        <w:numPr>
          <w:ilvl w:val="0"/>
          <w:numId w:val="5"/>
        </w:numPr>
        <w:tabs>
          <w:tab w:val="clear" w:pos="0"/>
        </w:tabs>
        <w:spacing w:before="120" w:after="120"/>
        <w:ind w:hanging="720"/>
        <w:contextualSpacing w:val="0"/>
        <w:jc w:val="both"/>
        <w:rPr>
          <w:rFonts w:ascii="Arial" w:hAnsi="Arial"/>
        </w:rPr>
      </w:pPr>
      <w:r>
        <w:rPr>
          <w:rFonts w:asciiTheme="minorHAnsi" w:eastAsia="Arial" w:hAnsiTheme="minorHAnsi" w:cstheme="minorHAnsi"/>
        </w:rPr>
        <w:t>No se permit</w:t>
      </w:r>
      <w:r w:rsidR="00B574A2">
        <w:rPr>
          <w:rFonts w:asciiTheme="minorHAnsi" w:eastAsia="Arial" w:hAnsiTheme="minorHAnsi" w:cstheme="minorHAnsi"/>
        </w:rPr>
        <w:t>irá</w:t>
      </w:r>
      <w:r>
        <w:rPr>
          <w:rFonts w:asciiTheme="minorHAnsi" w:eastAsia="Arial" w:hAnsiTheme="minorHAnsi" w:cstheme="minorHAnsi"/>
        </w:rPr>
        <w:t xml:space="preserve"> la participación de equipos que no cumplan con el número mínimo de integrantes.</w:t>
      </w:r>
    </w:p>
    <w:p w14:paraId="71CEC75E" w14:textId="12E6B2F4" w:rsidR="00307A9F" w:rsidRDefault="00412273" w:rsidP="0022597A">
      <w:pPr>
        <w:pStyle w:val="Prrafodelista"/>
        <w:numPr>
          <w:ilvl w:val="0"/>
          <w:numId w:val="5"/>
        </w:numPr>
        <w:tabs>
          <w:tab w:val="clear" w:pos="0"/>
        </w:tabs>
        <w:spacing w:before="120" w:after="120"/>
        <w:ind w:hanging="720"/>
        <w:contextualSpacing w:val="0"/>
        <w:jc w:val="both"/>
        <w:rPr>
          <w:rFonts w:ascii="Arial" w:hAnsi="Arial"/>
        </w:rPr>
      </w:pPr>
      <w:r>
        <w:rPr>
          <w:rFonts w:asciiTheme="minorHAnsi" w:eastAsia="Arial" w:hAnsiTheme="minorHAnsi" w:cstheme="minorHAnsi"/>
        </w:rPr>
        <w:t>Iniciado el maratón, no se permit</w:t>
      </w:r>
      <w:r w:rsidR="00E94E6C">
        <w:rPr>
          <w:rFonts w:asciiTheme="minorHAnsi" w:eastAsia="Arial" w:hAnsiTheme="minorHAnsi" w:cstheme="minorHAnsi"/>
        </w:rPr>
        <w:t>irá</w:t>
      </w:r>
      <w:r>
        <w:rPr>
          <w:rFonts w:asciiTheme="minorHAnsi" w:eastAsia="Arial" w:hAnsiTheme="minorHAnsi" w:cstheme="minorHAnsi"/>
        </w:rPr>
        <w:t xml:space="preserve"> la sustitución o incorporación de </w:t>
      </w:r>
      <w:r w:rsidR="00E94E6C">
        <w:rPr>
          <w:rFonts w:asciiTheme="minorHAnsi" w:eastAsia="Arial" w:hAnsiTheme="minorHAnsi" w:cstheme="minorHAnsi"/>
        </w:rPr>
        <w:t xml:space="preserve">otros </w:t>
      </w:r>
      <w:r>
        <w:rPr>
          <w:rFonts w:asciiTheme="minorHAnsi" w:eastAsia="Arial" w:hAnsiTheme="minorHAnsi" w:cstheme="minorHAnsi"/>
        </w:rPr>
        <w:t>participantes.</w:t>
      </w:r>
    </w:p>
    <w:p w14:paraId="732D7176" w14:textId="77777777" w:rsidR="00307A9F" w:rsidRDefault="00412273" w:rsidP="0022597A">
      <w:pPr>
        <w:pStyle w:val="Prrafodelista"/>
        <w:numPr>
          <w:ilvl w:val="0"/>
          <w:numId w:val="5"/>
        </w:numPr>
        <w:tabs>
          <w:tab w:val="clear" w:pos="0"/>
        </w:tabs>
        <w:spacing w:before="120" w:after="120"/>
        <w:ind w:hanging="720"/>
        <w:contextualSpacing w:val="0"/>
        <w:jc w:val="both"/>
        <w:rPr>
          <w:rFonts w:ascii="Arial" w:hAnsi="Arial"/>
        </w:rPr>
      </w:pPr>
      <w:r>
        <w:rPr>
          <w:rFonts w:asciiTheme="minorHAnsi" w:eastAsia="Arial" w:hAnsiTheme="minorHAnsi" w:cstheme="minorHAnsi"/>
        </w:rPr>
        <w:t>El maestro asesor no podrá apoyar ni orientar a los participantes durante el evento.</w:t>
      </w:r>
    </w:p>
    <w:p w14:paraId="4BDCC0A3" w14:textId="77777777" w:rsidR="00307A9F" w:rsidRDefault="00412273" w:rsidP="0022597A">
      <w:pPr>
        <w:pStyle w:val="Prrafodelista"/>
        <w:numPr>
          <w:ilvl w:val="0"/>
          <w:numId w:val="5"/>
        </w:numPr>
        <w:tabs>
          <w:tab w:val="clear" w:pos="0"/>
        </w:tabs>
        <w:spacing w:before="120" w:after="120"/>
        <w:ind w:hanging="720"/>
        <w:contextualSpacing w:val="0"/>
        <w:jc w:val="both"/>
        <w:rPr>
          <w:rFonts w:ascii="Arial" w:hAnsi="Arial"/>
        </w:rPr>
      </w:pPr>
      <w:r>
        <w:rPr>
          <w:rFonts w:asciiTheme="minorHAnsi" w:eastAsia="Arial" w:hAnsiTheme="minorHAnsi" w:cstheme="minorHAnsi"/>
        </w:rPr>
        <w:t>Queda estrictamente prohibido copiar, reproducir o difundir total o parcialmente los reactivos académicos.</w:t>
      </w:r>
    </w:p>
    <w:p w14:paraId="48172E33" w14:textId="3C7EF65C" w:rsidR="00307A9F" w:rsidRDefault="00412273" w:rsidP="0022597A">
      <w:pPr>
        <w:pStyle w:val="Prrafodelista"/>
        <w:numPr>
          <w:ilvl w:val="0"/>
          <w:numId w:val="5"/>
        </w:numPr>
        <w:tabs>
          <w:tab w:val="clear" w:pos="0"/>
        </w:tabs>
        <w:spacing w:before="120" w:after="120"/>
        <w:ind w:hanging="720"/>
        <w:contextualSpacing w:val="0"/>
        <w:jc w:val="both"/>
        <w:rPr>
          <w:rFonts w:ascii="Arial" w:hAnsi="Arial"/>
        </w:rPr>
      </w:pPr>
      <w:r>
        <w:rPr>
          <w:rFonts w:asciiTheme="minorHAnsi" w:eastAsia="Arial" w:hAnsiTheme="minorHAnsi" w:cstheme="minorHAnsi"/>
        </w:rPr>
        <w:t xml:space="preserve">Cualquier conducta que atente contra la equidad, el orden o la integridad académica del evento </w:t>
      </w:r>
      <w:r w:rsidR="00FA4352">
        <w:rPr>
          <w:rFonts w:asciiTheme="minorHAnsi" w:eastAsia="Arial" w:hAnsiTheme="minorHAnsi" w:cstheme="minorHAnsi"/>
        </w:rPr>
        <w:t>será</w:t>
      </w:r>
      <w:r>
        <w:rPr>
          <w:rFonts w:asciiTheme="minorHAnsi" w:eastAsia="Arial" w:hAnsiTheme="minorHAnsi" w:cstheme="minorHAnsi"/>
        </w:rPr>
        <w:t xml:space="preserve"> motivo de amonestación o descalificación, a criterio del Jurado.</w:t>
      </w:r>
    </w:p>
    <w:p w14:paraId="0718F86D" w14:textId="092069CE" w:rsidR="00307A9F" w:rsidRDefault="00412273" w:rsidP="0022597A">
      <w:pPr>
        <w:pStyle w:val="Prrafodelista"/>
        <w:numPr>
          <w:ilvl w:val="0"/>
          <w:numId w:val="5"/>
        </w:numPr>
        <w:tabs>
          <w:tab w:val="clear" w:pos="0"/>
        </w:tabs>
        <w:spacing w:before="120" w:after="120"/>
        <w:ind w:hanging="720"/>
        <w:contextualSpacing w:val="0"/>
        <w:jc w:val="both"/>
        <w:rPr>
          <w:rFonts w:ascii="Arial" w:hAnsi="Arial"/>
        </w:rPr>
      </w:pPr>
      <w:r>
        <w:rPr>
          <w:rFonts w:asciiTheme="minorHAnsi" w:eastAsia="Arial" w:hAnsiTheme="minorHAnsi" w:cstheme="minorHAnsi"/>
        </w:rPr>
        <w:t xml:space="preserve">Se prohíbe a todos los participantes y </w:t>
      </w:r>
      <w:r w:rsidR="003B56A6">
        <w:rPr>
          <w:rFonts w:asciiTheme="minorHAnsi" w:eastAsia="Arial" w:hAnsiTheme="minorHAnsi" w:cstheme="minorHAnsi"/>
        </w:rPr>
        <w:t xml:space="preserve">el </w:t>
      </w:r>
      <w:r>
        <w:rPr>
          <w:rFonts w:asciiTheme="minorHAnsi" w:eastAsia="Arial" w:hAnsiTheme="minorHAnsi" w:cstheme="minorHAnsi"/>
        </w:rPr>
        <w:t xml:space="preserve">público en general, el uso de medios digitales adicionales al de la trasmisión en vivo; cámaras fotográficas o celulares durante el desarrollo de cualquier etapa del maratón. </w:t>
      </w:r>
    </w:p>
    <w:p w14:paraId="4CECAFDA" w14:textId="77777777" w:rsidR="00307A9F" w:rsidRDefault="00412273" w:rsidP="0022597A">
      <w:pPr>
        <w:pStyle w:val="Prrafodelista"/>
        <w:numPr>
          <w:ilvl w:val="0"/>
          <w:numId w:val="5"/>
        </w:numPr>
        <w:tabs>
          <w:tab w:val="clear" w:pos="0"/>
        </w:tabs>
        <w:spacing w:before="120" w:after="120"/>
        <w:ind w:hanging="720"/>
        <w:contextualSpacing w:val="0"/>
        <w:jc w:val="both"/>
        <w:rPr>
          <w:rFonts w:ascii="Arial" w:hAnsi="Arial"/>
        </w:rPr>
      </w:pPr>
      <w:r>
        <w:rPr>
          <w:rFonts w:asciiTheme="minorHAnsi" w:eastAsia="Arial" w:hAnsiTheme="minorHAnsi" w:cstheme="minorHAnsi"/>
        </w:rPr>
        <w:t>Se prohíbe también, copiar por cualquier medio, los reactivos académicos usados en las diferentes fases del maratón. En su caso, el jurado podrá expulsar del recinto donde se desarrolle el maratón, a la persona que lo infrinja.</w:t>
      </w:r>
    </w:p>
    <w:p w14:paraId="6F94ABFE" w14:textId="77777777" w:rsidR="00307A9F" w:rsidRDefault="00412273" w:rsidP="000255BC">
      <w:pPr>
        <w:pStyle w:val="Prrafodelista"/>
        <w:numPr>
          <w:ilvl w:val="0"/>
          <w:numId w:val="5"/>
        </w:numPr>
        <w:spacing w:before="120" w:after="120"/>
        <w:contextualSpacing w:val="0"/>
        <w:jc w:val="both"/>
        <w:rPr>
          <w:rFonts w:ascii="Arial" w:hAnsi="Arial"/>
        </w:rPr>
      </w:pPr>
      <w:r>
        <w:rPr>
          <w:rFonts w:asciiTheme="minorHAnsi" w:eastAsia="Arial" w:hAnsiTheme="minorHAnsi" w:cstheme="minorHAnsi"/>
          <w:color w:val="111111"/>
        </w:rPr>
        <w:lastRenderedPageBreak/>
        <w:t>Será causal de descalificación la presentación de ensayos que incurran en plagio, que no sean originales, que no se apeguen a los lineamientos, temática o formato establecidos en la convocatoria, o que sean entregados fuera de los plazos señalados.</w:t>
      </w:r>
    </w:p>
    <w:p w14:paraId="484E8916" w14:textId="77777777" w:rsidR="00307A9F" w:rsidRDefault="00412273" w:rsidP="00416E98">
      <w:pPr>
        <w:spacing w:before="240" w:after="120"/>
        <w:jc w:val="both"/>
        <w:rPr>
          <w:rFonts w:ascii="Arial" w:eastAsia="Arial" w:hAnsi="Arial" w:cs="Arial"/>
          <w:b/>
          <w:bCs/>
        </w:rPr>
      </w:pPr>
      <w:r>
        <w:rPr>
          <w:rFonts w:ascii="Arial" w:eastAsia="Arial" w:hAnsi="Arial" w:cs="Arial"/>
          <w:b/>
          <w:bCs/>
        </w:rPr>
        <w:t>14. ESTÍMULOS Y RECONOCIMIENTOS</w:t>
      </w:r>
    </w:p>
    <w:p w14:paraId="4E1481FB" w14:textId="548E5EB8" w:rsidR="00307A9F" w:rsidRDefault="00412273" w:rsidP="00416E98">
      <w:pPr>
        <w:numPr>
          <w:ilvl w:val="0"/>
          <w:numId w:val="1"/>
        </w:numPr>
        <w:tabs>
          <w:tab w:val="clear" w:pos="720"/>
        </w:tabs>
        <w:spacing w:before="120" w:after="120"/>
        <w:ind w:hanging="720"/>
        <w:jc w:val="both"/>
        <w:rPr>
          <w:rFonts w:ascii="Arial" w:eastAsia="Arial" w:hAnsi="Arial" w:cs="Arial"/>
        </w:rPr>
      </w:pPr>
      <w:r>
        <w:rPr>
          <w:rFonts w:ascii="Arial" w:eastAsia="Arial" w:hAnsi="Arial" w:cs="Arial"/>
        </w:rPr>
        <w:t xml:space="preserve">Constancia de participación para todas y todos los participantes, </w:t>
      </w:r>
      <w:r w:rsidR="005739A4">
        <w:rPr>
          <w:rFonts w:ascii="Arial" w:eastAsia="Arial" w:hAnsi="Arial" w:cs="Arial"/>
        </w:rPr>
        <w:t xml:space="preserve">así como a los </w:t>
      </w:r>
      <w:r>
        <w:rPr>
          <w:rFonts w:ascii="Arial" w:eastAsia="Arial" w:hAnsi="Arial" w:cs="Arial"/>
        </w:rPr>
        <w:t>tutores de acompañamiento</w:t>
      </w:r>
      <w:r w:rsidR="005739A4">
        <w:rPr>
          <w:rFonts w:ascii="Arial" w:eastAsia="Arial" w:hAnsi="Arial" w:cs="Arial"/>
        </w:rPr>
        <w:t>,</w:t>
      </w:r>
      <w:r>
        <w:rPr>
          <w:rFonts w:ascii="Arial" w:eastAsia="Arial" w:hAnsi="Arial" w:cs="Arial"/>
        </w:rPr>
        <w:t xml:space="preserve"> con validez oficial del IMCP.</w:t>
      </w:r>
    </w:p>
    <w:p w14:paraId="289A306B" w14:textId="77777777" w:rsidR="00307A9F" w:rsidRDefault="00412273" w:rsidP="00416E98">
      <w:pPr>
        <w:numPr>
          <w:ilvl w:val="0"/>
          <w:numId w:val="1"/>
        </w:numPr>
        <w:tabs>
          <w:tab w:val="clear" w:pos="720"/>
        </w:tabs>
        <w:spacing w:before="120" w:after="120"/>
        <w:ind w:hanging="720"/>
        <w:jc w:val="both"/>
        <w:rPr>
          <w:rFonts w:ascii="Arial" w:eastAsia="Arial" w:hAnsi="Arial" w:cs="Arial"/>
        </w:rPr>
      </w:pPr>
      <w:r>
        <w:rPr>
          <w:rFonts w:ascii="Arial" w:eastAsia="Arial" w:hAnsi="Arial" w:cs="Arial"/>
        </w:rPr>
        <w:t>Reconocimientos y estímulos académicos regionales.</w:t>
      </w:r>
    </w:p>
    <w:p w14:paraId="3F56BF7A" w14:textId="77777777" w:rsidR="00307A9F" w:rsidRDefault="00412273" w:rsidP="00416E98">
      <w:pPr>
        <w:numPr>
          <w:ilvl w:val="0"/>
          <w:numId w:val="1"/>
        </w:numPr>
        <w:tabs>
          <w:tab w:val="clear" w:pos="720"/>
        </w:tabs>
        <w:spacing w:before="120" w:after="120"/>
        <w:ind w:hanging="720"/>
        <w:jc w:val="both"/>
        <w:rPr>
          <w:rFonts w:ascii="Arial" w:eastAsia="Arial" w:hAnsi="Arial" w:cs="Arial"/>
        </w:rPr>
      </w:pPr>
      <w:r>
        <w:rPr>
          <w:rFonts w:ascii="Arial" w:eastAsia="Arial" w:hAnsi="Arial" w:cs="Arial"/>
        </w:rPr>
        <w:t>Curso virtual en materia gubernamental.</w:t>
      </w:r>
    </w:p>
    <w:p w14:paraId="5CDD986F" w14:textId="77777777" w:rsidR="00307A9F" w:rsidRDefault="00412273" w:rsidP="00416E98">
      <w:pPr>
        <w:numPr>
          <w:ilvl w:val="0"/>
          <w:numId w:val="1"/>
        </w:numPr>
        <w:tabs>
          <w:tab w:val="clear" w:pos="720"/>
        </w:tabs>
        <w:spacing w:before="120" w:after="120"/>
        <w:ind w:hanging="720"/>
        <w:jc w:val="both"/>
        <w:rPr>
          <w:rFonts w:ascii="Arial" w:hAnsi="Arial"/>
        </w:rPr>
      </w:pPr>
      <w:r>
        <w:rPr>
          <w:rFonts w:ascii="Arial" w:eastAsia="Arial" w:hAnsi="Arial" w:cs="Arial"/>
        </w:rPr>
        <w:t xml:space="preserve">Los equipos ganadores de cada región obtendrán el derecho de representar a su Colegio en la </w:t>
      </w:r>
      <w:r>
        <w:rPr>
          <w:rFonts w:ascii="Arial" w:eastAsia="Arial" w:hAnsi="Arial" w:cs="Arial"/>
          <w:color w:val="000000"/>
        </w:rPr>
        <w:t>clasificación</w:t>
      </w:r>
      <w:r>
        <w:rPr>
          <w:rFonts w:ascii="Arial" w:eastAsia="Arial" w:hAnsi="Arial" w:cs="Arial"/>
        </w:rPr>
        <w:t xml:space="preserve"> nacional 2026, conforme a la convocatoria vigente.</w:t>
      </w:r>
    </w:p>
    <w:p w14:paraId="42D264FF" w14:textId="5C1E7C2F" w:rsidR="00307A9F" w:rsidRDefault="00412273" w:rsidP="00416E98">
      <w:pPr>
        <w:numPr>
          <w:ilvl w:val="0"/>
          <w:numId w:val="1"/>
        </w:numPr>
        <w:tabs>
          <w:tab w:val="clear" w:pos="720"/>
        </w:tabs>
        <w:spacing w:before="120" w:after="120"/>
        <w:ind w:hanging="720"/>
        <w:jc w:val="both"/>
        <w:rPr>
          <w:rFonts w:ascii="Arial" w:hAnsi="Arial"/>
        </w:rPr>
      </w:pPr>
      <w:r>
        <w:rPr>
          <w:rFonts w:asciiTheme="minorHAnsi" w:eastAsia="Arial" w:hAnsiTheme="minorHAnsi" w:cstheme="minorHAnsi"/>
          <w:color w:val="111111"/>
        </w:rPr>
        <w:t>Para el caso de los ensayos, la Vicepresidencia de Sector Gubernamental hará entrega al Congreso de la Unión de todos los ensayos ganadores, como una práctica de participación del sector juvenil estudiantil orientada a contribuir a la mejora en materia de combate a la corrupción.</w:t>
      </w:r>
    </w:p>
    <w:p w14:paraId="1C795C3C" w14:textId="2A55B5F0" w:rsidR="00307A9F" w:rsidRDefault="00412273" w:rsidP="00416E98">
      <w:pPr>
        <w:pStyle w:val="Citaenbloque"/>
        <w:numPr>
          <w:ilvl w:val="0"/>
          <w:numId w:val="1"/>
        </w:numPr>
        <w:tabs>
          <w:tab w:val="clear" w:pos="720"/>
        </w:tabs>
        <w:spacing w:before="120" w:after="120"/>
        <w:ind w:hanging="720"/>
        <w:jc w:val="both"/>
      </w:pPr>
      <w:r>
        <w:rPr>
          <w:rStyle w:val="Fuerte"/>
          <w:rFonts w:asciiTheme="minorHAnsi" w:eastAsia="Arial" w:hAnsiTheme="minorHAnsi" w:cstheme="minorHAnsi"/>
          <w:b w:val="0"/>
          <w:bCs w:val="0"/>
        </w:rPr>
        <w:t xml:space="preserve">Se elaborará una revista con la imagen institucional del IMCP, la cual contendrá los ensayos ganadores de las distintas regiones, así como evidencia del desarrollo de ambas actividades. La revista será difundida a </w:t>
      </w:r>
      <w:r w:rsidR="00062711">
        <w:rPr>
          <w:rStyle w:val="Fuerte"/>
          <w:rFonts w:asciiTheme="minorHAnsi" w:eastAsia="Arial" w:hAnsiTheme="minorHAnsi" w:cstheme="minorHAnsi"/>
          <w:b w:val="0"/>
          <w:bCs w:val="0"/>
        </w:rPr>
        <w:t>escala</w:t>
      </w:r>
      <w:r>
        <w:rPr>
          <w:rStyle w:val="Fuerte"/>
          <w:rFonts w:asciiTheme="minorHAnsi" w:eastAsia="Arial" w:hAnsiTheme="minorHAnsi" w:cstheme="minorHAnsi"/>
          <w:b w:val="0"/>
          <w:bCs w:val="0"/>
        </w:rPr>
        <w:t xml:space="preserve"> nacional de manera digital y se imprimirán 2,000 ejemplares para su distribución.</w:t>
      </w:r>
    </w:p>
    <w:p w14:paraId="76D43C37" w14:textId="77777777" w:rsidR="00307A9F" w:rsidRDefault="00412273" w:rsidP="00E278FE">
      <w:pPr>
        <w:spacing w:before="240" w:after="120"/>
        <w:jc w:val="both"/>
        <w:rPr>
          <w:rFonts w:ascii="Arial" w:hAnsi="Arial"/>
          <w:b/>
          <w:bCs/>
        </w:rPr>
      </w:pPr>
      <w:r>
        <w:rPr>
          <w:rFonts w:ascii="Arial" w:eastAsia="Arial" w:hAnsi="Arial" w:cs="Arial"/>
          <w:b/>
          <w:bCs/>
        </w:rPr>
        <w:t>15.</w:t>
      </w:r>
      <w:r>
        <w:rPr>
          <w:rFonts w:ascii="Arial" w:eastAsia="Arial" w:hAnsi="Arial" w:cs="Arial"/>
        </w:rPr>
        <w:t xml:space="preserve"> </w:t>
      </w:r>
      <w:r>
        <w:rPr>
          <w:rFonts w:ascii="Arial" w:eastAsia="Arial" w:hAnsi="Arial" w:cs="Arial"/>
          <w:b/>
          <w:bCs/>
        </w:rPr>
        <w:t>PREMIOS PRIMER Y SEGUNDO LUGAR NACIONAL</w:t>
      </w:r>
    </w:p>
    <w:p w14:paraId="58CF0BC1" w14:textId="40365839" w:rsidR="00307A9F" w:rsidRDefault="00412273" w:rsidP="005B0BBD">
      <w:pPr>
        <w:pStyle w:val="Citaenbloque"/>
        <w:numPr>
          <w:ilvl w:val="0"/>
          <w:numId w:val="1"/>
        </w:numPr>
        <w:tabs>
          <w:tab w:val="clear" w:pos="720"/>
        </w:tabs>
        <w:spacing w:before="120" w:after="120"/>
        <w:ind w:left="737" w:right="0" w:hanging="737"/>
        <w:jc w:val="both"/>
      </w:pPr>
      <w:r>
        <w:rPr>
          <w:rFonts w:asciiTheme="minorHAnsi" w:eastAsia="Arial" w:hAnsiTheme="minorHAnsi" w:cstheme="minorHAnsi"/>
        </w:rPr>
        <w:t xml:space="preserve">Entre los </w:t>
      </w:r>
      <w:r>
        <w:rPr>
          <w:rStyle w:val="Fuerte"/>
          <w:rFonts w:asciiTheme="minorHAnsi" w:eastAsia="Arial" w:hAnsiTheme="minorHAnsi" w:cstheme="minorHAnsi"/>
        </w:rPr>
        <w:t>ganadores regionales</w:t>
      </w:r>
      <w:r>
        <w:rPr>
          <w:rFonts w:asciiTheme="minorHAnsi" w:eastAsia="Arial" w:hAnsiTheme="minorHAnsi" w:cstheme="minorHAnsi"/>
        </w:rPr>
        <w:t xml:space="preserve"> se determina</w:t>
      </w:r>
      <w:r w:rsidR="00AF6A99">
        <w:rPr>
          <w:rFonts w:asciiTheme="minorHAnsi" w:eastAsia="Arial" w:hAnsiTheme="minorHAnsi" w:cstheme="minorHAnsi"/>
        </w:rPr>
        <w:t>rá</w:t>
      </w:r>
      <w:r>
        <w:rPr>
          <w:rFonts w:asciiTheme="minorHAnsi" w:eastAsia="Arial" w:hAnsiTheme="minorHAnsi" w:cstheme="minorHAnsi"/>
        </w:rPr>
        <w:t xml:space="preserve"> al </w:t>
      </w:r>
      <w:r>
        <w:rPr>
          <w:rStyle w:val="Fuerte"/>
          <w:rFonts w:asciiTheme="minorHAnsi" w:eastAsia="Arial" w:hAnsiTheme="minorHAnsi" w:cstheme="minorHAnsi"/>
        </w:rPr>
        <w:t>ganador nacional</w:t>
      </w:r>
      <w:r>
        <w:rPr>
          <w:rFonts w:asciiTheme="minorHAnsi" w:eastAsia="Arial" w:hAnsiTheme="minorHAnsi" w:cstheme="minorHAnsi"/>
        </w:rPr>
        <w:t xml:space="preserve"> de cada categoría. Para el </w:t>
      </w:r>
      <w:r>
        <w:rPr>
          <w:rStyle w:val="Fuerte"/>
          <w:rFonts w:asciiTheme="minorHAnsi" w:eastAsia="Arial" w:hAnsiTheme="minorHAnsi" w:cstheme="minorHAnsi"/>
        </w:rPr>
        <w:t>examen</w:t>
      </w:r>
      <w:r>
        <w:rPr>
          <w:rFonts w:asciiTheme="minorHAnsi" w:eastAsia="Arial" w:hAnsiTheme="minorHAnsi" w:cstheme="minorHAnsi"/>
        </w:rPr>
        <w:t>, se considera</w:t>
      </w:r>
      <w:r w:rsidR="0088425A">
        <w:rPr>
          <w:rFonts w:asciiTheme="minorHAnsi" w:eastAsia="Arial" w:hAnsiTheme="minorHAnsi" w:cstheme="minorHAnsi"/>
        </w:rPr>
        <w:t>rá</w:t>
      </w:r>
      <w:r>
        <w:rPr>
          <w:rFonts w:asciiTheme="minorHAnsi" w:eastAsia="Arial" w:hAnsiTheme="minorHAnsi" w:cstheme="minorHAnsi"/>
        </w:rPr>
        <w:t xml:space="preserve"> ganador </w:t>
      </w:r>
      <w:r w:rsidR="0088425A">
        <w:rPr>
          <w:rFonts w:asciiTheme="minorHAnsi" w:eastAsia="Arial" w:hAnsiTheme="minorHAnsi" w:cstheme="minorHAnsi"/>
        </w:rPr>
        <w:t xml:space="preserve">a </w:t>
      </w:r>
      <w:r>
        <w:rPr>
          <w:rFonts w:asciiTheme="minorHAnsi" w:eastAsia="Arial" w:hAnsiTheme="minorHAnsi" w:cstheme="minorHAnsi"/>
        </w:rPr>
        <w:t xml:space="preserve">quien obtenga el </w:t>
      </w:r>
      <w:r>
        <w:rPr>
          <w:rStyle w:val="Fuerte"/>
          <w:rFonts w:asciiTheme="minorHAnsi" w:eastAsia="Arial" w:hAnsiTheme="minorHAnsi" w:cstheme="minorHAnsi"/>
        </w:rPr>
        <w:t>mayor puntaje</w:t>
      </w:r>
      <w:r>
        <w:rPr>
          <w:rFonts w:asciiTheme="minorHAnsi" w:eastAsia="Arial" w:hAnsiTheme="minorHAnsi" w:cstheme="minorHAnsi"/>
        </w:rPr>
        <w:t xml:space="preserve">. </w:t>
      </w:r>
    </w:p>
    <w:p w14:paraId="1A02C195" w14:textId="15681871" w:rsidR="00307A9F" w:rsidRDefault="00412273" w:rsidP="005B0BBD">
      <w:pPr>
        <w:pStyle w:val="Citaenbloque"/>
        <w:numPr>
          <w:ilvl w:val="0"/>
          <w:numId w:val="1"/>
        </w:numPr>
        <w:tabs>
          <w:tab w:val="clear" w:pos="720"/>
        </w:tabs>
        <w:spacing w:before="120" w:after="120"/>
        <w:ind w:left="737" w:right="0" w:hanging="737"/>
        <w:jc w:val="both"/>
      </w:pPr>
      <w:r>
        <w:rPr>
          <w:rFonts w:asciiTheme="minorHAnsi" w:eastAsia="Arial" w:hAnsiTheme="minorHAnsi" w:cstheme="minorHAnsi"/>
        </w:rPr>
        <w:t xml:space="preserve">En el caso del </w:t>
      </w:r>
      <w:r>
        <w:rPr>
          <w:rStyle w:val="Fuerte"/>
          <w:rFonts w:asciiTheme="minorHAnsi" w:eastAsia="Arial" w:hAnsiTheme="minorHAnsi" w:cstheme="minorHAnsi"/>
        </w:rPr>
        <w:t>ensayo</w:t>
      </w:r>
      <w:r>
        <w:rPr>
          <w:rFonts w:asciiTheme="minorHAnsi" w:eastAsia="Arial" w:hAnsiTheme="minorHAnsi" w:cstheme="minorHAnsi"/>
        </w:rPr>
        <w:t>, resulta</w:t>
      </w:r>
      <w:r w:rsidR="007F73A1">
        <w:rPr>
          <w:rFonts w:asciiTheme="minorHAnsi" w:eastAsia="Arial" w:hAnsiTheme="minorHAnsi" w:cstheme="minorHAnsi"/>
        </w:rPr>
        <w:t>rá</w:t>
      </w:r>
      <w:r>
        <w:rPr>
          <w:rFonts w:asciiTheme="minorHAnsi" w:eastAsia="Arial" w:hAnsiTheme="minorHAnsi" w:cstheme="minorHAnsi"/>
        </w:rPr>
        <w:t xml:space="preserve"> ganador el trabajo que, conforme a la </w:t>
      </w:r>
      <w:r>
        <w:rPr>
          <w:rStyle w:val="Fuerte"/>
          <w:rFonts w:asciiTheme="minorHAnsi" w:eastAsia="Arial" w:hAnsiTheme="minorHAnsi" w:cstheme="minorHAnsi"/>
        </w:rPr>
        <w:t>evaluación y dictamen del Comité Evaluador</w:t>
      </w:r>
      <w:r>
        <w:rPr>
          <w:rFonts w:asciiTheme="minorHAnsi" w:eastAsia="Arial" w:hAnsiTheme="minorHAnsi" w:cstheme="minorHAnsi"/>
        </w:rPr>
        <w:t xml:space="preserve">, presente el </w:t>
      </w:r>
      <w:r>
        <w:rPr>
          <w:rStyle w:val="Fuerte"/>
          <w:rFonts w:asciiTheme="minorHAnsi" w:eastAsia="Arial" w:hAnsiTheme="minorHAnsi" w:cstheme="minorHAnsi"/>
        </w:rPr>
        <w:t>mejor desarrollo</w:t>
      </w:r>
      <w:r>
        <w:rPr>
          <w:rFonts w:asciiTheme="minorHAnsi" w:eastAsia="Arial" w:hAnsiTheme="minorHAnsi" w:cstheme="minorHAnsi"/>
        </w:rPr>
        <w:t>.</w:t>
      </w:r>
    </w:p>
    <w:p w14:paraId="76C93C21" w14:textId="00EE6701" w:rsidR="00307A9F" w:rsidRDefault="00412273" w:rsidP="005B0BBD">
      <w:pPr>
        <w:numPr>
          <w:ilvl w:val="0"/>
          <w:numId w:val="1"/>
        </w:numPr>
        <w:tabs>
          <w:tab w:val="clear" w:pos="720"/>
        </w:tabs>
        <w:spacing w:before="120" w:after="120"/>
        <w:ind w:hanging="737"/>
        <w:jc w:val="both"/>
      </w:pPr>
      <w:r>
        <w:rPr>
          <w:rFonts w:asciiTheme="minorHAnsi" w:eastAsia="Arial" w:hAnsiTheme="minorHAnsi" w:cstheme="minorHAnsi"/>
        </w:rPr>
        <w:t>Al primer lugar de cada categoría y de cada región, se le garantiza</w:t>
      </w:r>
      <w:r w:rsidR="00015D3F">
        <w:rPr>
          <w:rFonts w:asciiTheme="minorHAnsi" w:eastAsia="Arial" w:hAnsiTheme="minorHAnsi" w:cstheme="minorHAnsi"/>
        </w:rPr>
        <w:t>rá</w:t>
      </w:r>
      <w:r>
        <w:rPr>
          <w:rFonts w:asciiTheme="minorHAnsi" w:eastAsia="Arial" w:hAnsiTheme="minorHAnsi" w:cstheme="minorHAnsi"/>
        </w:rPr>
        <w:t xml:space="preserve"> un premio consistente en una </w:t>
      </w:r>
      <w:r>
        <w:rPr>
          <w:rFonts w:asciiTheme="minorHAnsi" w:eastAsia="Arial" w:hAnsiTheme="minorHAnsi" w:cstheme="minorHAnsi"/>
          <w:b/>
          <w:bCs/>
        </w:rPr>
        <w:t>tableta</w:t>
      </w:r>
      <w:r>
        <w:rPr>
          <w:rFonts w:asciiTheme="minorHAnsi" w:eastAsia="Arial" w:hAnsiTheme="minorHAnsi" w:cstheme="minorHAnsi"/>
          <w:b/>
        </w:rPr>
        <w:t xml:space="preserve"> electrónica por equipo y para todos los integrantes un kit institucional de participación</w:t>
      </w:r>
      <w:r>
        <w:rPr>
          <w:rFonts w:asciiTheme="minorHAnsi" w:eastAsia="Arial" w:hAnsiTheme="minorHAnsi" w:cstheme="minorHAnsi"/>
        </w:rPr>
        <w:t>.</w:t>
      </w:r>
    </w:p>
    <w:p w14:paraId="32CB9B3E" w14:textId="58003C8E" w:rsidR="00307A9F" w:rsidRDefault="00412273" w:rsidP="005B0BBD">
      <w:pPr>
        <w:numPr>
          <w:ilvl w:val="0"/>
          <w:numId w:val="1"/>
        </w:numPr>
        <w:tabs>
          <w:tab w:val="clear" w:pos="720"/>
        </w:tabs>
        <w:spacing w:before="120" w:after="120"/>
        <w:ind w:hanging="737"/>
        <w:jc w:val="both"/>
      </w:pPr>
      <w:r>
        <w:rPr>
          <w:rFonts w:asciiTheme="minorHAnsi" w:eastAsia="Arial" w:hAnsiTheme="minorHAnsi" w:cstheme="minorHAnsi"/>
        </w:rPr>
        <w:t>Al segundo lugar se le otorga</w:t>
      </w:r>
      <w:r w:rsidR="002A201A">
        <w:rPr>
          <w:rFonts w:asciiTheme="minorHAnsi" w:eastAsia="Arial" w:hAnsiTheme="minorHAnsi" w:cstheme="minorHAnsi"/>
        </w:rPr>
        <w:t>rá</w:t>
      </w:r>
      <w:r>
        <w:rPr>
          <w:rFonts w:asciiTheme="minorHAnsi" w:eastAsia="Arial" w:hAnsiTheme="minorHAnsi" w:cstheme="minorHAnsi"/>
        </w:rPr>
        <w:t>n libros especializados, vinculados con la profesión contable y un kit institucional.</w:t>
      </w:r>
    </w:p>
    <w:p w14:paraId="126DB81C" w14:textId="1B0DD963" w:rsidR="00307A9F" w:rsidRDefault="00412273" w:rsidP="005B0BBD">
      <w:pPr>
        <w:numPr>
          <w:ilvl w:val="0"/>
          <w:numId w:val="1"/>
        </w:numPr>
        <w:tabs>
          <w:tab w:val="clear" w:pos="720"/>
        </w:tabs>
        <w:spacing w:before="120" w:after="120"/>
        <w:ind w:hanging="737"/>
        <w:jc w:val="both"/>
      </w:pPr>
      <w:r>
        <w:rPr>
          <w:rFonts w:asciiTheme="minorHAnsi" w:eastAsia="Arial" w:hAnsiTheme="minorHAnsi" w:cstheme="minorHAnsi"/>
        </w:rPr>
        <w:t xml:space="preserve">Para los dos equipos campeones nacionales; primer lugar del maratón y del parlamento, se </w:t>
      </w:r>
      <w:r w:rsidR="005C4896">
        <w:rPr>
          <w:rFonts w:asciiTheme="minorHAnsi" w:eastAsia="Arial" w:hAnsiTheme="minorHAnsi" w:cstheme="minorHAnsi"/>
        </w:rPr>
        <w:t>le</w:t>
      </w:r>
      <w:r>
        <w:rPr>
          <w:rFonts w:asciiTheme="minorHAnsi" w:eastAsia="Arial" w:hAnsiTheme="minorHAnsi" w:cstheme="minorHAnsi"/>
        </w:rPr>
        <w:t xml:space="preserve"> entregará a cada uno una </w:t>
      </w:r>
      <w:r>
        <w:rPr>
          <w:rFonts w:asciiTheme="minorHAnsi" w:eastAsia="Arial" w:hAnsiTheme="minorHAnsi" w:cstheme="minorHAnsi"/>
          <w:b/>
          <w:bCs/>
        </w:rPr>
        <w:t>tableta</w:t>
      </w:r>
      <w:r>
        <w:rPr>
          <w:rFonts w:asciiTheme="minorHAnsi" w:eastAsia="Arial" w:hAnsiTheme="minorHAnsi" w:cstheme="minorHAnsi"/>
          <w:b/>
        </w:rPr>
        <w:t xml:space="preserve"> electrónica, un kit institucional y libros vinculados con la profesión.</w:t>
      </w:r>
    </w:p>
    <w:p w14:paraId="5C761CF9" w14:textId="77777777" w:rsidR="00307A9F" w:rsidRDefault="00412273" w:rsidP="00E278FE">
      <w:pPr>
        <w:spacing w:before="240" w:after="120"/>
        <w:jc w:val="both"/>
        <w:rPr>
          <w:rFonts w:ascii="Arial" w:eastAsia="Arial" w:hAnsi="Arial" w:cs="Arial"/>
          <w:b/>
          <w:bCs/>
        </w:rPr>
      </w:pPr>
      <w:r>
        <w:rPr>
          <w:rFonts w:ascii="Arial" w:eastAsia="Arial" w:hAnsi="Arial" w:cs="Arial"/>
          <w:b/>
          <w:bCs/>
        </w:rPr>
        <w:t>16. DIFUSIÓN</w:t>
      </w:r>
    </w:p>
    <w:p w14:paraId="188C0EC7" w14:textId="38179133" w:rsidR="00FB562C" w:rsidRDefault="00412273" w:rsidP="000255BC">
      <w:pPr>
        <w:spacing w:before="120" w:after="120"/>
        <w:jc w:val="both"/>
        <w:rPr>
          <w:rFonts w:ascii="Arial" w:eastAsia="Arial" w:hAnsi="Arial" w:cs="Arial"/>
        </w:rPr>
      </w:pPr>
      <w:r>
        <w:rPr>
          <w:rFonts w:ascii="Arial" w:eastAsia="Arial" w:hAnsi="Arial" w:cs="Arial"/>
        </w:rPr>
        <w:t xml:space="preserve">La presente convocatoria </w:t>
      </w:r>
      <w:r w:rsidR="002D6722">
        <w:rPr>
          <w:rFonts w:ascii="Arial" w:eastAsia="Arial" w:hAnsi="Arial" w:cs="Arial"/>
        </w:rPr>
        <w:t>será</w:t>
      </w:r>
      <w:r>
        <w:rPr>
          <w:rFonts w:ascii="Arial" w:eastAsia="Arial" w:hAnsi="Arial" w:cs="Arial"/>
        </w:rPr>
        <w:t xml:space="preserve"> difundida a través de los canales oficiales del IMCP, incluye:</w:t>
      </w:r>
    </w:p>
    <w:p w14:paraId="3A426E6C" w14:textId="7B2A3002" w:rsidR="00307A9F" w:rsidRDefault="00412273" w:rsidP="005420EE">
      <w:pPr>
        <w:spacing w:before="120" w:after="120"/>
        <w:ind w:left="720" w:hanging="720"/>
        <w:jc w:val="both"/>
        <w:rPr>
          <w:rFonts w:ascii="Arial" w:eastAsia="Arial" w:hAnsi="Arial" w:cs="Arial"/>
        </w:rPr>
      </w:pPr>
      <w:r>
        <w:rPr>
          <w:rFonts w:ascii="Arial" w:eastAsia="Arial" w:hAnsi="Arial" w:cs="Arial"/>
        </w:rPr>
        <w:t>•</w:t>
      </w:r>
      <w:r>
        <w:rPr>
          <w:rFonts w:ascii="Arial" w:eastAsia="Arial" w:hAnsi="Arial" w:cs="Arial"/>
        </w:rPr>
        <w:tab/>
        <w:t>Portal institucional</w:t>
      </w:r>
      <w:r w:rsidR="004003CE">
        <w:rPr>
          <w:rFonts w:ascii="Arial" w:eastAsia="Arial" w:hAnsi="Arial" w:cs="Arial"/>
        </w:rPr>
        <w:t>.</w:t>
      </w:r>
    </w:p>
    <w:p w14:paraId="219309A4" w14:textId="1C80BECE" w:rsidR="00307A9F" w:rsidRDefault="00412273" w:rsidP="005420EE">
      <w:pPr>
        <w:spacing w:before="120" w:after="120"/>
        <w:ind w:left="720" w:hanging="720"/>
        <w:jc w:val="both"/>
        <w:rPr>
          <w:rFonts w:ascii="Arial" w:eastAsia="Arial" w:hAnsi="Arial" w:cs="Arial"/>
        </w:rPr>
      </w:pPr>
      <w:r>
        <w:rPr>
          <w:rFonts w:ascii="Arial" w:eastAsia="Arial" w:hAnsi="Arial" w:cs="Arial"/>
        </w:rPr>
        <w:t>•</w:t>
      </w:r>
      <w:r>
        <w:rPr>
          <w:rFonts w:ascii="Arial" w:eastAsia="Arial" w:hAnsi="Arial" w:cs="Arial"/>
        </w:rPr>
        <w:tab/>
        <w:t>Redes sociales oficiales</w:t>
      </w:r>
      <w:r w:rsidR="004003CE">
        <w:rPr>
          <w:rFonts w:ascii="Arial" w:eastAsia="Arial" w:hAnsi="Arial" w:cs="Arial"/>
        </w:rPr>
        <w:t>.</w:t>
      </w:r>
    </w:p>
    <w:p w14:paraId="20E59B57" w14:textId="1224A4E7" w:rsidR="00307A9F" w:rsidRDefault="00412273" w:rsidP="005420EE">
      <w:pPr>
        <w:spacing w:before="120" w:after="120"/>
        <w:ind w:left="720" w:hanging="720"/>
        <w:jc w:val="both"/>
        <w:rPr>
          <w:rFonts w:ascii="Arial" w:eastAsia="Arial" w:hAnsi="Arial" w:cs="Arial"/>
        </w:rPr>
      </w:pPr>
      <w:r>
        <w:rPr>
          <w:rFonts w:ascii="Arial" w:eastAsia="Arial" w:hAnsi="Arial" w:cs="Arial"/>
        </w:rPr>
        <w:t>•</w:t>
      </w:r>
      <w:r>
        <w:rPr>
          <w:rFonts w:ascii="Arial" w:eastAsia="Arial" w:hAnsi="Arial" w:cs="Arial"/>
        </w:rPr>
        <w:tab/>
        <w:t>Revistas y publicaciones institucionales</w:t>
      </w:r>
      <w:r w:rsidR="004003CE">
        <w:rPr>
          <w:rFonts w:ascii="Arial" w:eastAsia="Arial" w:hAnsi="Arial" w:cs="Arial"/>
        </w:rPr>
        <w:t>.</w:t>
      </w:r>
    </w:p>
    <w:p w14:paraId="23852C61" w14:textId="22D6F102" w:rsidR="00307A9F" w:rsidRDefault="00412273" w:rsidP="005420EE">
      <w:pPr>
        <w:spacing w:before="120" w:after="120"/>
        <w:ind w:left="720" w:hanging="720"/>
        <w:jc w:val="both"/>
        <w:rPr>
          <w:rFonts w:ascii="Arial" w:eastAsia="Arial" w:hAnsi="Arial" w:cs="Arial"/>
        </w:rPr>
      </w:pPr>
      <w:r>
        <w:rPr>
          <w:rFonts w:ascii="Arial" w:eastAsia="Arial" w:hAnsi="Arial" w:cs="Arial"/>
        </w:rPr>
        <w:t>•</w:t>
      </w:r>
      <w:r>
        <w:rPr>
          <w:rFonts w:ascii="Arial" w:eastAsia="Arial" w:hAnsi="Arial" w:cs="Arial"/>
        </w:rPr>
        <w:tab/>
        <w:t>Canales de comunicación de los Colegios Federados</w:t>
      </w:r>
      <w:r w:rsidR="004003CE">
        <w:rPr>
          <w:rFonts w:ascii="Arial" w:eastAsia="Arial" w:hAnsi="Arial" w:cs="Arial"/>
        </w:rPr>
        <w:t>.</w:t>
      </w:r>
    </w:p>
    <w:p w14:paraId="5E02334E" w14:textId="77777777" w:rsidR="005911CF" w:rsidRDefault="005911CF" w:rsidP="005420EE">
      <w:pPr>
        <w:spacing w:before="120" w:after="120"/>
        <w:ind w:left="720" w:hanging="720"/>
        <w:jc w:val="both"/>
        <w:rPr>
          <w:rFonts w:ascii="Arial" w:eastAsia="Arial" w:hAnsi="Arial" w:cs="Arial"/>
        </w:rPr>
      </w:pPr>
    </w:p>
    <w:p w14:paraId="086DD13E" w14:textId="77777777" w:rsidR="00307A9F" w:rsidRDefault="00412273" w:rsidP="005420EE">
      <w:pPr>
        <w:spacing w:before="240" w:after="120"/>
        <w:jc w:val="both"/>
        <w:rPr>
          <w:rFonts w:ascii="Arial" w:eastAsia="Arial" w:hAnsi="Arial" w:cs="Arial"/>
          <w:b/>
          <w:bCs/>
        </w:rPr>
      </w:pPr>
      <w:r>
        <w:rPr>
          <w:rFonts w:ascii="Arial" w:eastAsia="Arial" w:hAnsi="Arial" w:cs="Arial"/>
          <w:b/>
          <w:bCs/>
        </w:rPr>
        <w:lastRenderedPageBreak/>
        <w:t>17. DISPOSICIONES GENERALES</w:t>
      </w:r>
    </w:p>
    <w:p w14:paraId="7800E766" w14:textId="70573790" w:rsidR="00307A9F" w:rsidRDefault="00412273" w:rsidP="000255BC">
      <w:pPr>
        <w:spacing w:before="120" w:after="120"/>
        <w:ind w:left="720" w:hanging="720"/>
        <w:jc w:val="both"/>
        <w:rPr>
          <w:rFonts w:ascii="Arial" w:eastAsia="Arial" w:hAnsi="Arial" w:cs="Arial"/>
        </w:rPr>
      </w:pPr>
      <w:r>
        <w:rPr>
          <w:rFonts w:ascii="Arial" w:eastAsia="Arial" w:hAnsi="Arial" w:cs="Arial"/>
        </w:rPr>
        <w:t>•</w:t>
      </w:r>
      <w:r>
        <w:rPr>
          <w:rFonts w:ascii="Arial" w:eastAsia="Arial" w:hAnsi="Arial" w:cs="Arial"/>
        </w:rPr>
        <w:tab/>
        <w:t xml:space="preserve">Las decisiones de los comités evaluadores </w:t>
      </w:r>
      <w:r w:rsidR="005420EE">
        <w:rPr>
          <w:rFonts w:ascii="Arial" w:eastAsia="Arial" w:hAnsi="Arial" w:cs="Arial"/>
        </w:rPr>
        <w:t>serán</w:t>
      </w:r>
      <w:r>
        <w:rPr>
          <w:rFonts w:ascii="Arial" w:eastAsia="Arial" w:hAnsi="Arial" w:cs="Arial"/>
        </w:rPr>
        <w:t xml:space="preserve"> definitivas e inapelables.</w:t>
      </w:r>
    </w:p>
    <w:p w14:paraId="55BA36E1" w14:textId="467931D8" w:rsidR="00307A9F" w:rsidRDefault="00412273" w:rsidP="000255BC">
      <w:pPr>
        <w:spacing w:before="120" w:after="120"/>
        <w:ind w:left="720" w:hanging="720"/>
        <w:jc w:val="both"/>
        <w:rPr>
          <w:rFonts w:ascii="Arial" w:eastAsia="Arial" w:hAnsi="Arial" w:cs="Arial"/>
        </w:rPr>
      </w:pPr>
      <w:r>
        <w:rPr>
          <w:rFonts w:ascii="Arial" w:eastAsia="Arial" w:hAnsi="Arial" w:cs="Arial"/>
        </w:rPr>
        <w:t>•</w:t>
      </w:r>
      <w:r>
        <w:rPr>
          <w:rFonts w:ascii="Arial" w:eastAsia="Arial" w:hAnsi="Arial" w:cs="Arial"/>
        </w:rPr>
        <w:tab/>
        <w:t>Las y los participantes autorizan el uso de su imagen con fines de difusión institucional del IMCP, sin derecho a contraprestación.</w:t>
      </w:r>
    </w:p>
    <w:p w14:paraId="63D83545" w14:textId="2A1461F2" w:rsidR="00307A9F" w:rsidRDefault="00412273" w:rsidP="000255BC">
      <w:pPr>
        <w:spacing w:before="120" w:after="120"/>
        <w:ind w:left="720" w:hanging="720"/>
        <w:jc w:val="both"/>
        <w:rPr>
          <w:rFonts w:ascii="Arial" w:eastAsia="Arial" w:hAnsi="Arial" w:cs="Arial"/>
        </w:rPr>
      </w:pPr>
      <w:r>
        <w:rPr>
          <w:rFonts w:ascii="Arial" w:eastAsia="Arial" w:hAnsi="Arial" w:cs="Arial"/>
        </w:rPr>
        <w:t>•</w:t>
      </w:r>
      <w:r>
        <w:rPr>
          <w:rFonts w:ascii="Arial" w:eastAsia="Arial" w:hAnsi="Arial" w:cs="Arial"/>
        </w:rPr>
        <w:tab/>
        <w:t>La presente convocatoria entra</w:t>
      </w:r>
      <w:r w:rsidR="00C3551B">
        <w:rPr>
          <w:rFonts w:ascii="Arial" w:eastAsia="Arial" w:hAnsi="Arial" w:cs="Arial"/>
        </w:rPr>
        <w:t>rá</w:t>
      </w:r>
      <w:r>
        <w:rPr>
          <w:rFonts w:ascii="Arial" w:eastAsia="Arial" w:hAnsi="Arial" w:cs="Arial"/>
        </w:rPr>
        <w:t xml:space="preserve"> en vigor a partir de su publicación.</w:t>
      </w:r>
    </w:p>
    <w:sectPr w:rsidR="00307A9F">
      <w:pgSz w:w="12240" w:h="15840"/>
      <w:pgMar w:top="1134" w:right="1134" w:bottom="1134" w:left="1134" w:header="0" w:footer="0" w:gutter="0"/>
      <w:pgNumType w:start="1"/>
      <w:cols w:space="720"/>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1"/>
    <w:family w:val="auto"/>
    <w:pitch w:val="variable"/>
    <w:embedRegular r:id="rId1" w:fontKey="{A309C57A-0147-4A1F-BC84-292D32038F0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embedRegular r:id="rId2" w:fontKey="{7CF43D04-C6E4-47E1-8FFD-363CC33B85A4}"/>
    <w:embedBold r:id="rId3" w:fontKey="{F71B3971-ECAF-48EB-8415-1C2C6BC743C1}"/>
    <w:embedItalic r:id="rId4" w:fontKey="{1A470A50-3BE8-460B-87CE-ECDFD771F6C5}"/>
  </w:font>
  <w:font w:name="Calibri">
    <w:panose1 w:val="020F0502020204030204"/>
    <w:charset w:val="00"/>
    <w:family w:val="swiss"/>
    <w:pitch w:val="variable"/>
    <w:sig w:usb0="E4002EFF" w:usb1="C200247B" w:usb2="00000009" w:usb3="00000000" w:csb0="000001FF" w:csb1="00000000"/>
    <w:embedRegular r:id="rId5" w:fontKey="{4EC4F0D7-5C23-4CA3-918B-D48E1C660351}"/>
  </w:font>
  <w:font w:name="Liberation Sans">
    <w:altName w:val="Arial"/>
    <w:charset w:val="00"/>
    <w:family w:val="swiss"/>
    <w:pitch w:val="variable"/>
    <w:embedRegular r:id="rId6" w:fontKey="{F088DA51-E17A-483B-9AFA-605C7E66FD4B}"/>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7" w:fontKey="{DC7842C7-C368-409B-B356-F4B27C5F3BB7}"/>
    <w:embedItalic r:id="rId8" w:fontKey="{AF8431AD-5C1F-4777-A89D-D28E342E3210}"/>
  </w:font>
  <w:font w:name="Georgia">
    <w:panose1 w:val="02040502050405020303"/>
    <w:charset w:val="00"/>
    <w:family w:val="roman"/>
    <w:pitch w:val="variable"/>
    <w:sig w:usb0="00000287" w:usb1="00000000" w:usb2="00000000" w:usb3="00000000" w:csb0="0000009F" w:csb1="00000000"/>
    <w:embedItalic r:id="rId9" w:fontKey="{16C45DFA-B3D9-4913-B6AF-4B7AE3F47B3D}"/>
  </w:font>
  <w:font w:name="Arial">
    <w:altName w:val="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17F57"/>
    <w:multiLevelType w:val="multilevel"/>
    <w:tmpl w:val="DF8EF8A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0E3D6EDA"/>
    <w:multiLevelType w:val="multilevel"/>
    <w:tmpl w:val="B0DA428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339D5507"/>
    <w:multiLevelType w:val="multilevel"/>
    <w:tmpl w:val="8CA88B0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53A7752B"/>
    <w:multiLevelType w:val="multilevel"/>
    <w:tmpl w:val="856296B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56525206"/>
    <w:multiLevelType w:val="multilevel"/>
    <w:tmpl w:val="DB8E5A4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6C9F6583"/>
    <w:multiLevelType w:val="multilevel"/>
    <w:tmpl w:val="1A1E50A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7BD73324"/>
    <w:multiLevelType w:val="multilevel"/>
    <w:tmpl w:val="31D41B1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565992751">
    <w:abstractNumId w:val="1"/>
  </w:num>
  <w:num w:numId="2" w16cid:durableId="26491763">
    <w:abstractNumId w:val="5"/>
  </w:num>
  <w:num w:numId="3" w16cid:durableId="291910966">
    <w:abstractNumId w:val="3"/>
  </w:num>
  <w:num w:numId="4" w16cid:durableId="781534295">
    <w:abstractNumId w:val="4"/>
  </w:num>
  <w:num w:numId="5" w16cid:durableId="1853642147">
    <w:abstractNumId w:val="2"/>
  </w:num>
  <w:num w:numId="6" w16cid:durableId="799348941">
    <w:abstractNumId w:val="0"/>
  </w:num>
  <w:num w:numId="7" w16cid:durableId="9299711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A9F"/>
    <w:rsid w:val="00015D3F"/>
    <w:rsid w:val="000206FF"/>
    <w:rsid w:val="000255BC"/>
    <w:rsid w:val="00062711"/>
    <w:rsid w:val="000A1490"/>
    <w:rsid w:val="000C01C1"/>
    <w:rsid w:val="000E229A"/>
    <w:rsid w:val="00151863"/>
    <w:rsid w:val="00155300"/>
    <w:rsid w:val="00184F06"/>
    <w:rsid w:val="001B7640"/>
    <w:rsid w:val="001D2826"/>
    <w:rsid w:val="001D439C"/>
    <w:rsid w:val="001E4F86"/>
    <w:rsid w:val="001F2CE4"/>
    <w:rsid w:val="0022597A"/>
    <w:rsid w:val="0027652E"/>
    <w:rsid w:val="00280243"/>
    <w:rsid w:val="0029469E"/>
    <w:rsid w:val="002A201A"/>
    <w:rsid w:val="002D6722"/>
    <w:rsid w:val="00307A9F"/>
    <w:rsid w:val="003617D6"/>
    <w:rsid w:val="003828EF"/>
    <w:rsid w:val="003A5744"/>
    <w:rsid w:val="003B56A6"/>
    <w:rsid w:val="003B7868"/>
    <w:rsid w:val="004003CE"/>
    <w:rsid w:val="00412273"/>
    <w:rsid w:val="00416E98"/>
    <w:rsid w:val="00435BFF"/>
    <w:rsid w:val="005420EE"/>
    <w:rsid w:val="00555ECA"/>
    <w:rsid w:val="00570B09"/>
    <w:rsid w:val="00572FE3"/>
    <w:rsid w:val="005739A4"/>
    <w:rsid w:val="00575497"/>
    <w:rsid w:val="0057593E"/>
    <w:rsid w:val="005911CF"/>
    <w:rsid w:val="005B0BBD"/>
    <w:rsid w:val="005C4513"/>
    <w:rsid w:val="005C4896"/>
    <w:rsid w:val="006069CD"/>
    <w:rsid w:val="00615B50"/>
    <w:rsid w:val="00636DAD"/>
    <w:rsid w:val="00672E04"/>
    <w:rsid w:val="006772D7"/>
    <w:rsid w:val="006A5389"/>
    <w:rsid w:val="006E2412"/>
    <w:rsid w:val="006F0ADF"/>
    <w:rsid w:val="00743301"/>
    <w:rsid w:val="00782AB8"/>
    <w:rsid w:val="0078317E"/>
    <w:rsid w:val="007909D9"/>
    <w:rsid w:val="007B082E"/>
    <w:rsid w:val="007B5155"/>
    <w:rsid w:val="007C1A1B"/>
    <w:rsid w:val="007D33DF"/>
    <w:rsid w:val="007E0A0E"/>
    <w:rsid w:val="007E3947"/>
    <w:rsid w:val="007F57DF"/>
    <w:rsid w:val="007F73A1"/>
    <w:rsid w:val="00810FBD"/>
    <w:rsid w:val="0087435E"/>
    <w:rsid w:val="0088425A"/>
    <w:rsid w:val="008915C0"/>
    <w:rsid w:val="00894063"/>
    <w:rsid w:val="008963C9"/>
    <w:rsid w:val="008B602C"/>
    <w:rsid w:val="008E0901"/>
    <w:rsid w:val="00907562"/>
    <w:rsid w:val="0097431A"/>
    <w:rsid w:val="009746D6"/>
    <w:rsid w:val="00977632"/>
    <w:rsid w:val="009A5305"/>
    <w:rsid w:val="009C4C6E"/>
    <w:rsid w:val="009E0A29"/>
    <w:rsid w:val="009E5739"/>
    <w:rsid w:val="00A114AC"/>
    <w:rsid w:val="00A4710B"/>
    <w:rsid w:val="00A55ACF"/>
    <w:rsid w:val="00A65EDE"/>
    <w:rsid w:val="00A750A6"/>
    <w:rsid w:val="00A83D81"/>
    <w:rsid w:val="00AD6D5B"/>
    <w:rsid w:val="00AF6A99"/>
    <w:rsid w:val="00B574A2"/>
    <w:rsid w:val="00B70608"/>
    <w:rsid w:val="00B82985"/>
    <w:rsid w:val="00BA278B"/>
    <w:rsid w:val="00BC60B4"/>
    <w:rsid w:val="00BD05B4"/>
    <w:rsid w:val="00BD482D"/>
    <w:rsid w:val="00BF1B1B"/>
    <w:rsid w:val="00BF212B"/>
    <w:rsid w:val="00C0352A"/>
    <w:rsid w:val="00C3551B"/>
    <w:rsid w:val="00C52653"/>
    <w:rsid w:val="00C83C5D"/>
    <w:rsid w:val="00CB3AD6"/>
    <w:rsid w:val="00CF2E9A"/>
    <w:rsid w:val="00CF6698"/>
    <w:rsid w:val="00D37072"/>
    <w:rsid w:val="00D41488"/>
    <w:rsid w:val="00D90CD9"/>
    <w:rsid w:val="00DC26BF"/>
    <w:rsid w:val="00DC6001"/>
    <w:rsid w:val="00DE3299"/>
    <w:rsid w:val="00E2597B"/>
    <w:rsid w:val="00E278FE"/>
    <w:rsid w:val="00E94E6C"/>
    <w:rsid w:val="00EA6418"/>
    <w:rsid w:val="00ED3DCC"/>
    <w:rsid w:val="00F27D8E"/>
    <w:rsid w:val="00F724F0"/>
    <w:rsid w:val="00F82614"/>
    <w:rsid w:val="00FA4352"/>
    <w:rsid w:val="00FB562C"/>
    <w:rsid w:val="00FE0857"/>
    <w:rsid w:val="00FE0FA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A8284"/>
  <w15:docId w15:val="{E0B86424-E69C-4ED3-BE63-0527E5E01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Liberation Serif" w:hAnsi="Liberation Serif" w:cs="Liberation Serif"/>
        <w:sz w:val="24"/>
        <w:szCs w:val="24"/>
        <w:lang w:val="es-MX" w:eastAsia="es-MX"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117A02"/>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117A02"/>
      <w:sz w:val="26"/>
      <w:szCs w:val="26"/>
    </w:rPr>
  </w:style>
  <w:style w:type="paragraph" w:styleId="Ttulo3">
    <w:name w:val="heading 3"/>
    <w:basedOn w:val="Normal"/>
    <w:next w:val="Normal"/>
    <w:uiPriority w:val="9"/>
    <w:semiHidden/>
    <w:unhideWhenUsed/>
    <w:qFormat/>
    <w:pPr>
      <w:keepNext/>
      <w:spacing w:before="140" w:after="12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Bolos">
    <w:name w:val="Bolos"/>
    <w:qFormat/>
    <w:rPr>
      <w:rFonts w:ascii="OpenSymbol" w:eastAsia="OpenSymbol" w:hAnsi="OpenSymbol" w:cs="OpenSymbol"/>
    </w:rPr>
  </w:style>
  <w:style w:type="character" w:customStyle="1" w:styleId="InternetLink">
    <w:name w:val="Internet Link"/>
    <w:qFormat/>
    <w:rPr>
      <w:color w:val="000080"/>
      <w:u w:val="single"/>
    </w:rPr>
  </w:style>
  <w:style w:type="character" w:styleId="Fuerte">
    <w:name w:val="Strong"/>
    <w:basedOn w:val="Fuentedeprrafopredeter"/>
    <w:uiPriority w:val="22"/>
    <w:qFormat/>
    <w:rPr>
      <w:b/>
      <w:bCs/>
    </w:rPr>
  </w:style>
  <w:style w:type="character" w:customStyle="1" w:styleId="InternetLink1">
    <w:name w:val="Internet Link1"/>
    <w:qFormat/>
    <w:rPr>
      <w:color w:val="000080"/>
      <w:u w:val="single"/>
    </w:rPr>
  </w:style>
  <w:style w:type="character" w:customStyle="1" w:styleId="InternetLink2">
    <w:name w:val="Internet Link2"/>
    <w:qFormat/>
    <w:rPr>
      <w:color w:val="000080"/>
      <w:u w:val="single"/>
    </w:rPr>
  </w:style>
  <w:style w:type="character" w:customStyle="1" w:styleId="InternetLink3">
    <w:name w:val="Internet Link3"/>
    <w:qFormat/>
    <w:rPr>
      <w:color w:val="000080"/>
      <w:u w:val="single"/>
    </w:rPr>
  </w:style>
  <w:style w:type="character" w:customStyle="1" w:styleId="InternetLink4">
    <w:name w:val="Internet Link4"/>
    <w:qFormat/>
    <w:rPr>
      <w:color w:val="000080"/>
      <w:u w:val="single"/>
    </w:rPr>
  </w:style>
  <w:style w:type="character" w:customStyle="1" w:styleId="InternetLink5">
    <w:name w:val="Internet Link5"/>
    <w:qFormat/>
    <w:rPr>
      <w:color w:val="000080"/>
      <w:u w:val="single"/>
    </w:rPr>
  </w:style>
  <w:style w:type="character" w:customStyle="1" w:styleId="InternetLink6">
    <w:name w:val="Internet Link6"/>
    <w:qFormat/>
    <w:rPr>
      <w:color w:val="000080"/>
      <w:u w:val="single"/>
    </w:rPr>
  </w:style>
  <w:style w:type="character" w:customStyle="1" w:styleId="InternetLink7">
    <w:name w:val="Internet Link7"/>
    <w:qFormat/>
    <w:rPr>
      <w:color w:val="000080"/>
      <w:u w:val="single"/>
    </w:rPr>
  </w:style>
  <w:style w:type="character" w:styleId="Hipervnculo">
    <w:name w:val="Hyperlink"/>
    <w:rPr>
      <w:color w:val="000080"/>
      <w:u w:val="single"/>
    </w:rPr>
  </w:style>
  <w:style w:type="paragraph" w:styleId="Ttulo">
    <w:name w:val="Title"/>
    <w:basedOn w:val="Normal"/>
    <w:next w:val="Textoindependiente"/>
    <w:uiPriority w:val="10"/>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rPr>
  </w:style>
  <w:style w:type="paragraph" w:customStyle="1" w:styleId="ndice">
    <w:name w:val="Índice"/>
    <w:basedOn w:val="Normal"/>
    <w:qFormat/>
    <w:pPr>
      <w:suppressLineNumbers/>
    </w:pPr>
    <w:rPr>
      <w:rFonts w:cs="Lucida Sans"/>
    </w:rPr>
  </w:style>
  <w:style w:type="paragraph" w:styleId="Prrafodelista">
    <w:name w:val="List Paragraph"/>
    <w:basedOn w:val="Normal"/>
    <w:qFormat/>
    <w:pPr>
      <w:spacing w:after="160"/>
      <w:ind w:left="720"/>
      <w:contextualSpacing/>
    </w:pPr>
  </w:style>
  <w:style w:type="paragraph" w:customStyle="1" w:styleId="Citaenbloque">
    <w:name w:val="Cita en bloque"/>
    <w:basedOn w:val="Normal"/>
    <w:qFormat/>
    <w:pPr>
      <w:spacing w:after="283"/>
      <w:ind w:left="567" w:right="567"/>
    </w:p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NormalWeb">
    <w:name w:val="Normal (Web)"/>
    <w:basedOn w:val="Normal"/>
    <w:qFormat/>
    <w:pPr>
      <w:spacing w:before="280" w:after="280"/>
    </w:pPr>
    <w:rPr>
      <w:rFonts w:ascii="Times New Roman" w:eastAsia="Times New Roman" w:hAnsi="Times New Roman" w:cs="Times New Roman"/>
    </w:rPr>
  </w:style>
  <w:style w:type="numbering" w:customStyle="1" w:styleId="Ningunalista">
    <w:name w:val="Ninguna lista"/>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docs.google.com/forms/d/e/1FAIpQLScHYEflEzwcTf4Pk7EdSTcnWjb472fUTzVKa8C_vZWGok_qXg/viewform?usp=dialog"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6</Pages>
  <Words>1697</Words>
  <Characters>9778</Characters>
  <Application>Microsoft Office Word</Application>
  <DocSecurity>0</DocSecurity>
  <Lines>195</Lines>
  <Paragraphs>134</Paragraphs>
  <ScaleCrop>false</ScaleCrop>
  <Company>HP</Company>
  <LinksUpToDate>false</LinksUpToDate>
  <CharactersWithSpaces>11341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dc:creator>
  <dc:description/>
  <cp:lastModifiedBy>IMCP/Irma García</cp:lastModifiedBy>
  <cp:revision>116</cp:revision>
  <cp:lastPrinted>2026-01-23T15:07:00Z</cp:lastPrinted>
  <dcterms:created xsi:type="dcterms:W3CDTF">2026-02-03T19:58:00Z</dcterms:created>
  <dcterms:modified xsi:type="dcterms:W3CDTF">2026-02-04T02:38:00Z</dcterms:modified>
  <dc:language>es-MX</dc:language>
</cp:coreProperties>
</file>